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C7" w:rsidRDefault="00F119C7" w:rsidP="00F119C7">
      <w:pPr>
        <w:jc w:val="both"/>
        <w:rPr>
          <w:rFonts w:ascii="Times New Roman" w:hAnsi="Times New Roman"/>
          <w:b/>
          <w:color w:val="2F5496"/>
          <w:sz w:val="24"/>
          <w:szCs w:val="24"/>
        </w:rPr>
      </w:pPr>
      <w:r w:rsidRPr="00B6529F">
        <w:rPr>
          <w:rFonts w:ascii="Times New Roman" w:hAnsi="Times New Roman"/>
          <w:b/>
          <w:color w:val="2F5496"/>
          <w:sz w:val="24"/>
          <w:szCs w:val="24"/>
        </w:rPr>
        <w:t xml:space="preserve">(Recent photo in .jpg format should be </w:t>
      </w:r>
      <w:r>
        <w:rPr>
          <w:rFonts w:ascii="Times New Roman" w:hAnsi="Times New Roman"/>
          <w:b/>
          <w:color w:val="2F5496"/>
          <w:sz w:val="24"/>
          <w:szCs w:val="24"/>
        </w:rPr>
        <w:t>saved</w:t>
      </w:r>
      <w:r w:rsidRPr="00B6529F">
        <w:rPr>
          <w:rFonts w:ascii="Times New Roman" w:hAnsi="Times New Roman"/>
          <w:b/>
          <w:color w:val="2F5496"/>
          <w:sz w:val="24"/>
          <w:szCs w:val="24"/>
        </w:rPr>
        <w:t xml:space="preserve"> in separate folder. Files should be saved in the name of Employee ID</w:t>
      </w:r>
      <w:r>
        <w:rPr>
          <w:rFonts w:ascii="Times New Roman" w:hAnsi="Times New Roman"/>
          <w:b/>
          <w:color w:val="2F5496"/>
          <w:sz w:val="24"/>
          <w:szCs w:val="24"/>
        </w:rPr>
        <w:t>, E</w:t>
      </w:r>
      <w:r w:rsidRPr="00B6529F">
        <w:rPr>
          <w:rFonts w:ascii="Times New Roman" w:hAnsi="Times New Roman"/>
          <w:b/>
          <w:color w:val="2F5496"/>
          <w:sz w:val="24"/>
          <w:szCs w:val="24"/>
        </w:rPr>
        <w:t>x: TMBA004.doc. TMBA004.jpg)</w:t>
      </w:r>
    </w:p>
    <w:tbl>
      <w:tblPr>
        <w:tblpPr w:leftFromText="180" w:rightFromText="180" w:vertAnchor="text" w:horzAnchor="margin" w:tblpY="53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/>
        <w:tblLook w:val="04A0"/>
      </w:tblPr>
      <w:tblGrid>
        <w:gridCol w:w="9649"/>
      </w:tblGrid>
      <w:tr w:rsidR="00F119C7" w:rsidRPr="00534693" w:rsidTr="006608E0">
        <w:trPr>
          <w:trHeight w:val="379"/>
        </w:trPr>
        <w:tc>
          <w:tcPr>
            <w:tcW w:w="9649" w:type="dxa"/>
            <w:shd w:val="clear" w:color="auto" w:fill="ED7D31"/>
          </w:tcPr>
          <w:p w:rsidR="00F119C7" w:rsidRPr="00534693" w:rsidRDefault="00F119C7" w:rsidP="006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FACULTY PROFILE</w:t>
            </w:r>
          </w:p>
        </w:tc>
      </w:tr>
    </w:tbl>
    <w:p w:rsidR="00F119C7" w:rsidRDefault="00F119C7" w:rsidP="00F119C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296"/>
        <w:gridCol w:w="3075"/>
        <w:gridCol w:w="2945"/>
      </w:tblGrid>
      <w:tr w:rsidR="00F119C7" w:rsidRPr="00534693" w:rsidTr="006608E0">
        <w:trPr>
          <w:trHeight w:val="2717"/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240" w:type="dxa"/>
          </w:tcPr>
          <w:p w:rsidR="00F119C7" w:rsidRPr="00B038C9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B03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038C9">
              <w:rPr>
                <w:rFonts w:ascii="Times New Roman" w:hAnsi="Times New Roman"/>
                <w:b/>
                <w:bCs/>
                <w:sz w:val="24"/>
                <w:szCs w:val="24"/>
              </w:rPr>
              <w:t>Dakshayani</w:t>
            </w:r>
            <w:proofErr w:type="spellEnd"/>
            <w:r w:rsidRPr="00B038C9">
              <w:rPr>
                <w:rFonts w:ascii="Times New Roman" w:hAnsi="Times New Roman"/>
                <w:b/>
                <w:bCs/>
                <w:sz w:val="24"/>
                <w:szCs w:val="24"/>
              </w:rPr>
              <w:t>. S.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38C9">
              <w:rPr>
                <w:rFonts w:ascii="Times New Roman" w:hAnsi="Times New Roman"/>
                <w:b/>
                <w:bCs/>
                <w:sz w:val="24"/>
                <w:szCs w:val="24"/>
              </w:rPr>
              <w:t>Jangamshetti</w:t>
            </w:r>
            <w:proofErr w:type="spellEnd"/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F119C7" w:rsidRPr="00534693" w:rsidRDefault="00F119C7" w:rsidP="006608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466850" cy="1628775"/>
                  <wp:effectExtent l="19050" t="0" r="0" b="0"/>
                  <wp:docPr id="1" name="Picture 1" descr="F:\PERSONAL\PHOTOS\_BPC0983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ERSONAL\PHOTOS\_BPC0983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  <w:r w:rsidR="00D762BB">
              <w:rPr>
                <w:rFonts w:ascii="Times New Roman" w:hAnsi="Times New Roman"/>
                <w:b/>
                <w:sz w:val="24"/>
                <w:szCs w:val="24"/>
              </w:rPr>
              <w:t xml:space="preserve"> (CAS)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Electrical and Electronics Engineering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Employee ID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6F7E46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TEE004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E mail ID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(College official ID), (Personal mail ID)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dsjee@becbgk.edu, asdj1229@gmail.com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Contact details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Orcid</w:t>
            </w:r>
            <w:proofErr w:type="spellEnd"/>
            <w:r w:rsidRPr="00534693">
              <w:rPr>
                <w:rFonts w:ascii="Times New Roman" w:hAnsi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0E2632" w:rsidRDefault="00F4757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577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0000-0003-3707-4452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Scopus ID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F47577" w:rsidRDefault="00F47577" w:rsidP="00F47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 w:rsidRPr="00F47577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56058099100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Vidwan</w:t>
            </w:r>
            <w:proofErr w:type="spellEnd"/>
            <w:r w:rsidRPr="00534693">
              <w:rPr>
                <w:rFonts w:ascii="Times New Roman" w:hAnsi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296" w:type="dxa"/>
          </w:tcPr>
          <w:p w:rsidR="00F119C7" w:rsidRPr="00F47577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5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F47577" w:rsidRDefault="00F4757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577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125062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Researcher ID (Web of Science)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0E2632" w:rsidRDefault="00A81255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tooltip="Copy and share this profile's URL" w:history="1">
              <w:r w:rsidRPr="00A81255">
                <w:rPr>
                  <w:rFonts w:ascii="Times New Roman" w:hAnsi="Times New Roman"/>
                  <w:b/>
                  <w:bCs/>
                  <w:sz w:val="24"/>
                  <w:szCs w:val="24"/>
                  <w:lang w:val="nb-NO"/>
                </w:rPr>
                <w:t>AAH-4116-2021</w:t>
              </w:r>
            </w:hyperlink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Google Scholar ID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F47577" w:rsidRDefault="00F47577" w:rsidP="00F47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IN"/>
              </w:rPr>
            </w:pPr>
            <w:r w:rsidRPr="00F47577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PVjyjiAAAAAJ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PhD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 w:val="restart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Professional Experience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Teaching experience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Industry experience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484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843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Administrative Responsibilities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HoD of E&amp;EE during  </w:t>
            </w:r>
            <w:r w:rsidRPr="00393DDC">
              <w:rPr>
                <w:rFonts w:ascii="Times New Roman" w:hAnsi="Times New Roman"/>
                <w:bCs/>
                <w:sz w:val="24"/>
                <w:szCs w:val="24"/>
              </w:rPr>
              <w:t>31-08-2015 10-12-2018</w:t>
            </w:r>
          </w:p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Memeber Secretary of Acamemic Council of BEC during 2015-16, 2016-17, 2017-18, </w:t>
            </w:r>
          </w:p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Coordinator of NAAC 2016-17, </w:t>
            </w:r>
          </w:p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>Member of Academic Council 2012-15</w:t>
            </w:r>
          </w:p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>Coordinator for document preparation of VTU LIC  for 2012-13, 2013-14, 2014-15</w:t>
            </w:r>
          </w:p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Member of MPC BEC 2015-16,  </w:t>
            </w:r>
          </w:p>
          <w:p w:rsidR="00F119C7" w:rsidRPr="00393DDC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Member BOE E&amp;EE, BEC for 2011-12 </w:t>
            </w:r>
          </w:p>
          <w:p w:rsidR="00F119C7" w:rsidRPr="00534693" w:rsidRDefault="00F119C7" w:rsidP="00F119C7">
            <w:pPr>
              <w:numPr>
                <w:ilvl w:val="0"/>
                <w:numId w:val="1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DC">
              <w:rPr>
                <w:rFonts w:ascii="Times New Roman" w:hAnsi="Times New Roman"/>
                <w:sz w:val="24"/>
                <w:szCs w:val="24"/>
                <w:lang w:val="de-DE"/>
              </w:rPr>
              <w:t>Member BOE, E&amp;EE VTU Belgaum 2008-2009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 w:val="restart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 xml:space="preserve">No. of Projects Guided 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UG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05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 w:val="restart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Research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lastRenderedPageBreak/>
              <w:t>Interest Area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45743B" w:rsidP="00457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Signal</w:t>
            </w:r>
            <w:r w:rsidR="00F119C7">
              <w:rPr>
                <w:rFonts w:ascii="Times New Roman" w:hAnsi="Times New Roman"/>
                <w:b/>
                <w:sz w:val="24"/>
                <w:szCs w:val="24"/>
              </w:rPr>
              <w:t xml:space="preserve"> Processing,  Microcontrollers</w:t>
            </w:r>
            <w:r w:rsidR="00A81255">
              <w:rPr>
                <w:rFonts w:ascii="Times New Roman" w:hAnsi="Times New Roman"/>
                <w:b/>
                <w:sz w:val="24"/>
                <w:szCs w:val="24"/>
              </w:rPr>
              <w:t>, Instrumentation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 w:val="restart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No. of Research Scholars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Pursuing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Awarded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  <w:vMerge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Patents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Research Grants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7A0AEE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 xml:space="preserve">Rs.  11.63/- </w:t>
            </w:r>
            <w:proofErr w:type="spellStart"/>
            <w:r w:rsidRPr="007A0AEE">
              <w:rPr>
                <w:rFonts w:asciiTheme="minorHAnsi" w:hAnsiTheme="minorHAnsi" w:cstheme="minorHAnsi"/>
              </w:rPr>
              <w:t>Lakhs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 from AICTE, [Ref . No. 20/AICTE/RIFD/RPS(POLICY-II)74/2012-13 dated  February 4th 2013]</w:t>
            </w:r>
          </w:p>
          <w:p w:rsidR="00F119C7" w:rsidRPr="007A0AEE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 xml:space="preserve">Project “Design and development of novel method of embedded based data acquisition and control system for process industry” sanctioned under AICTE sponsored RPS scheme </w:t>
            </w:r>
          </w:p>
          <w:p w:rsidR="00F119C7" w:rsidRPr="007A0AEE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 xml:space="preserve">Rs. 5 </w:t>
            </w:r>
            <w:proofErr w:type="spellStart"/>
            <w:r w:rsidRPr="007A0AEE">
              <w:rPr>
                <w:rFonts w:asciiTheme="minorHAnsi" w:hAnsiTheme="minorHAnsi" w:cstheme="minorHAnsi"/>
              </w:rPr>
              <w:t>Lakhs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 from TEQIP “Signal processing lab”.</w:t>
            </w:r>
          </w:p>
          <w:p w:rsidR="00F119C7" w:rsidRPr="007A0AEE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 xml:space="preserve">Rs. 6000/ Received from KSCST for the Project “Automatic Flood monitoring and protection of dam” Student Project Program (35th Series)  Exhibition at SDM Institute of Technology, </w:t>
            </w:r>
            <w:proofErr w:type="spellStart"/>
            <w:r w:rsidRPr="007A0AEE">
              <w:rPr>
                <w:rFonts w:asciiTheme="minorHAnsi" w:hAnsiTheme="minorHAnsi" w:cstheme="minorHAnsi"/>
              </w:rPr>
              <w:t>Ujire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0AEE">
              <w:rPr>
                <w:rFonts w:asciiTheme="minorHAnsi" w:hAnsiTheme="minorHAnsi" w:cstheme="minorHAnsi"/>
              </w:rPr>
              <w:t>Dharmastala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 13-14 July 2012.</w:t>
            </w:r>
          </w:p>
          <w:p w:rsidR="00F119C7" w:rsidRPr="007A0AEE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>Rs. 3000/ Received from KSCST for the Project “ Design and Development of SPV source for RO system” Student Project Program (40</w:t>
            </w:r>
            <w:r w:rsidRPr="007A0A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</w:rPr>
              <w:t xml:space="preserve"> Series)  Exhibition at SDM College of </w:t>
            </w:r>
            <w:proofErr w:type="spellStart"/>
            <w:r w:rsidRPr="007A0AEE">
              <w:rPr>
                <w:rFonts w:asciiTheme="minorHAnsi" w:hAnsiTheme="minorHAnsi" w:cstheme="minorHAnsi"/>
              </w:rPr>
              <w:t>Engg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. &amp; Technology,  </w:t>
            </w:r>
            <w:proofErr w:type="spellStart"/>
            <w:r w:rsidRPr="007A0AEE">
              <w:rPr>
                <w:rFonts w:asciiTheme="minorHAnsi" w:hAnsiTheme="minorHAnsi" w:cstheme="minorHAnsi"/>
              </w:rPr>
              <w:t>Dharwad</w:t>
            </w:r>
            <w:proofErr w:type="spellEnd"/>
            <w:r w:rsidRPr="007A0AEE">
              <w:rPr>
                <w:rFonts w:asciiTheme="minorHAnsi" w:hAnsiTheme="minorHAnsi" w:cstheme="minorHAnsi"/>
              </w:rPr>
              <w:t>,  30th May  2017.</w:t>
            </w:r>
          </w:p>
          <w:p w:rsidR="00F119C7" w:rsidRPr="007A0AEE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 xml:space="preserve">Project “ Automatic Flood monitoring and protection of dam” Won First prize and cash prize of Rs. 6000/  during State Level Project Exhibition and Competition for Engineering Students,  12-14 May 2012 held at </w:t>
            </w:r>
            <w:proofErr w:type="spellStart"/>
            <w:r w:rsidRPr="007A0AEE">
              <w:rPr>
                <w:rFonts w:asciiTheme="minorHAnsi" w:hAnsiTheme="minorHAnsi" w:cstheme="minorHAnsi"/>
              </w:rPr>
              <w:t>Sahyadri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 College of Engineering and Management, Mangalore. </w:t>
            </w:r>
          </w:p>
          <w:p w:rsidR="00F119C7" w:rsidRPr="00BA31AA" w:rsidRDefault="00F119C7" w:rsidP="00F75B81">
            <w:pPr>
              <w:pStyle w:val="ListParagraph"/>
              <w:numPr>
                <w:ilvl w:val="0"/>
                <w:numId w:val="2"/>
              </w:numPr>
              <w:spacing w:after="200"/>
              <w:ind w:left="319" w:hanging="319"/>
              <w:jc w:val="both"/>
            </w:pPr>
            <w:r w:rsidRPr="007A0AEE">
              <w:rPr>
                <w:rFonts w:asciiTheme="minorHAnsi" w:hAnsiTheme="minorHAnsi" w:cstheme="minorHAnsi"/>
              </w:rPr>
              <w:t xml:space="preserve">Project "Impact analysis of sound level in BEC campus and implementation of </w:t>
            </w:r>
            <w:proofErr w:type="spellStart"/>
            <w:r w:rsidRPr="007A0AEE">
              <w:rPr>
                <w:rFonts w:asciiTheme="minorHAnsi" w:hAnsiTheme="minorHAnsi" w:cstheme="minorHAnsi"/>
              </w:rPr>
              <w:t>IoT</w:t>
            </w:r>
            <w:proofErr w:type="spellEnd"/>
            <w:r w:rsidRPr="007A0AEE">
              <w:rPr>
                <w:rFonts w:asciiTheme="minorHAnsi" w:hAnsiTheme="minorHAnsi" w:cstheme="minorHAnsi"/>
              </w:rPr>
              <w:t xml:space="preserve"> based noise alerting system" received Rs.15000 from TEQIP-III grant.</w:t>
            </w:r>
            <w:r>
              <w:t xml:space="preserve"> </w:t>
            </w:r>
          </w:p>
        </w:tc>
      </w:tr>
      <w:tr w:rsidR="00F119C7" w:rsidRPr="00534693" w:rsidTr="007A0AEE">
        <w:trPr>
          <w:trHeight w:val="900"/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Publications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sz w:val="24"/>
                <w:szCs w:val="24"/>
              </w:rPr>
              <w:t>Books/Chapters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534693" w:rsidRDefault="00F4757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Journals (with citations)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Sutagundar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B.G.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Sheeparamatti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(2020), "Multi-objective Design Optimization of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Microdisk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Resonator," Journal of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Nanoscience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&amp; Nanotechnology-Asia, Vol.10, No.4, pp. 478-485, 2020, Impact factor:0.761,  DOI : </w:t>
            </w:r>
            <w:hyperlink r:id="rId7" w:tgtFrame="_blank" w:history="1"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10.2174/2210681209666190912152649</w:t>
              </w:r>
            </w:hyperlink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 SJR Q4,Scopus Indexed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Anand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Unnibhavi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Shridhar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K. (2020), "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Triphone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Model Based Novel Kannada Continuous Speech Recognition System using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Kaldi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Tool," International Journal of Innovative Technology and Exploring Engineering (IJITEE) ISSN: 2278-3075, Vol-9,  Issue-9,          pp. 452-458, July 2020 , Scopus and Elsevier indexed. SJR-Q4(DOI:10.35940/IJITEE.I7210.079920).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Anand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Unnibhavi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(2019),"Continuous Speech Recognition System for Kannada Language with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Triphone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Modelling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using HTK," International Journal of Recent technology and Engineering (IJRTE) Vol-8 Issue-3, pp. 7827-7831, September 2019, ISSN: 2277-3878. (SJR: 0.107),(Scopus Indexed &amp; UGC indexed journal  Impact factor =1), (DOI :10.35940/ijrte.C5394.098319) Corpus ID: 212468978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Anand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Unnibhavi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(2018), "Development of Kannada Speech Corpus for Continuous Speech Recognition," International Journal of Computer Applications (0975 – 8887) Vol. 179 – No.53, pp 1-4, June 2018. Impact factor:0.79 (Scopus Indexed </w:t>
            </w: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journal Impact factor=3.14)(DOI: 10.5120/ijca2018917255) Q4(0.19),H index-13, ISSN-1206212X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C.L,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,(2018), "Multiple linear regression analysis for prediction of boiler losses and boiler efficiency," International Journal of Instrumentation and Control Systems (IJICS) Vol.8, No.2, pp.1-9 April 2018, H Index: 12, DOI : 10.5121/ijics.2018.8201 [ ISSN    :2319 - 412X; e-ISSN : 2249 - 1147]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Manjula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Sutagundar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B.G.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Sheeparamatti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(2017), “ANN modeling of Motional Resistance for Micro Disk Resonator,” IGI Global Publication, International Journal of Applied Evolutionary Computation (IJAEC),  Vol. 8, Issue 4, pp. 14-31, Oct-Dec 2017, DOI: 10.4018/IJAEC.2017100102, ISSN: 1942-3594|EISSN: 1942-3608] Impact Factor:0.03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(2016), “Time series analysis and forecasting of boiler efficiency," International Journal of Electronics, Communication, and Instrumentation Engineering Research and development (IJECIERD) ISSN(P), 2249-684X: ISSN(E):2249-7951, Vol. 6, Issue 1, Feb 2016, 1-8.   Impact Factor(JCC) : 7.4583,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scopus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indexed, 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“Monitoring Boiler Efficiency using DASY lab and a Case Study on Analysis of Boiler Losses”,   International Journal of Innovative Research in Electrical, Electronics, Instrumentation and Control Engineering (IJIREEICE), Vol. 3. pp. 68-74, Issue 6, June 2015.  Impact factor-6.581, UGC approved journal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Manjula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Sutagundar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B.G.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Sheeparamatti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“Research Issues in MEMS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Resonators,”Research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Inventy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: International Journal of Engineering and Science2014, Vol. 4, Issue 8, August 2014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D.S.Jangamashetti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“ARM7 Based Automatic Soot Blower Control System”, International Journal of Instrumentation and Control Systems (IJICS), Vol. 4. No. 3, pp. 11-19, July 2014.  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A.Sreedevi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(2013) “Extraction Of Spots In DNA Microarrays Using Genetic Algorithm",  Signal &amp; Image Processing : An International Journal (SIPIJ) Vol.4, No.6, pp.83-93,  December 2013. DOI: </w:t>
            </w:r>
            <w:hyperlink r:id="rId8" w:tgtFrame="_blank" w:history="1"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10.5121/sipij.2013.4607</w:t>
              </w:r>
            </w:hyperlink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(2012) “Binaural dichotic presentation to reduce the effects of spectral masking in moderate bilateral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loss”, International Journal of Audiology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Vol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51(4),  pp. 334-344. 2012. Q1(0.98), H-index-75, ISSN- 14992027, 17088186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(2012). “Multi-band frequency compression for improving speech perception by listeners with moderate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loss”, Journal of Speech Communication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Vol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54(3), pp. 341-350, 2012.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Himajit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Aithal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Anil Kumar, A.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Sreedevi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D.S.Jangamshetti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“Compression of Micro-array Images Using Spatial Redundancy” CIIT International Journal of Digital Image Processing, 309-314, Vol. 3, No. 5, March  2011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(2007). “Multi-band frequency compression for reducing the effects of spectral masking,” Int. Journal of Speech Tech. Vol. 10, No. 4, pp. 219-227, 2007, Q2(0.24), H-index-26, ISSN- 13812416, 15728110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(2006) “Perceptually balanced filter response for binaural dichotic </w:t>
            </w: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presentation to reduce the effect of spectral masking,” J.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Acoust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. Soc. Am., Vol.  120, no.5, pp. 3253, 2006. Q1(0.66), H-index-176, ISSN 15208524, 00014966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Cheeran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N.,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 S. (2002). “Optimal sweep cycle for time-varying comb filters for binaural dichotic presentation to improve speech perception in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impairment,” J.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Acoust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 Soc. Am. Vol. 111(5), Pt. 2(2), 2426. Q1(0.66), H-index-176, ISSN 15208524, 00014966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 S.,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Cheeran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N. (2001). “Binaural dichotic presentation to reduce the effect of increased temporal and spectral masking in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impairment,” J.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Acoust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 Soc. Am., Vol. 110(5), Pt. 2, 2705. Q1(0.66), H-index-176, ISSN 15208524, 00014966</w:t>
            </w:r>
          </w:p>
          <w:p w:rsid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Cheeran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N.,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 S. (2001) “Comb filters for binaural dichotic presentation to improve speech perception by persons with bilateral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impairment,” J.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Acoust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 Soc. Am., Vol. 110(5), Pt. 2, 2705. Q1(0.66), H-index-176, ISSN 15208524, 00014966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“Parameter optimization for forecasting of Boiler Losses and Efficiency using statistical model”,   Journal of control and Instrumentation Engineering (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JoCI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), Vol. 2. Issue 1, pp 1-19, MAT Journals, Journal DOI No: 10.37591/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JoCI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2016.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Conferences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Anand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Unnibhavi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(2017),  "LPC Based Speech Recognition for Kannada Vowels" Proc. International Conference on Electrical, Electronics, Communication, Computer and Optimization Techniques (ICEECCOT), GSSS, Institute of Engineering &amp; Technology for Women,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Mysuru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pp. 642-645, 15-16 Dec. 2017, 978-1-5386-2361-9/17/$31.00 ©2017 IEEE.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D.S.Jangamashetti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(2016),  “Prediction of Boiler Efficiency based on Multiple Linear Regression Model”, Proc. of International Conference on Current research topics in Power Nuclear &amp; Fuel Energy (PNFE-2016), (Associated  </w:t>
            </w:r>
            <w:r w:rsidRPr="00A81255">
              <w:rPr>
                <w:rFonts w:eastAsia="Times New Roman"/>
                <w:b/>
                <w:bCs/>
                <w:sz w:val="20"/>
                <w:szCs w:val="20"/>
              </w:rPr>
              <w:t>International Conference on Recent Trends in Engineering, Science and Technology-</w:t>
            </w:r>
            <w:r w:rsidRPr="00A81255">
              <w:rPr>
                <w:rFonts w:eastAsia="Times New Roman"/>
                <w:sz w:val="20"/>
                <w:szCs w:val="20"/>
              </w:rPr>
              <w:t> </w:t>
            </w: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ICRTEST-2016)  St. Peter's Engineering College,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Dullapally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Hyderabad,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Telangana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India, 25-27, October 2016, Published in Journal of Elsevier Energy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Procedia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(ISSN:</w:t>
            </w:r>
            <w:r w:rsidRPr="00A81255">
              <w:rPr>
                <w:rFonts w:eastAsia="Times New Roman"/>
                <w:sz w:val="20"/>
                <w:szCs w:val="20"/>
              </w:rPr>
              <w:t> </w:t>
            </w: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1876-6102).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Anand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Unnibhavi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(2016) “A Survey of speech Recognition on South Indian Languages” International Conference on Signal Processing, Communication, Power and Embedded System (SCOPES) C-U-T-M (Centurion University of Technology and Management),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Paralakhemundi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Orissa, India, 3-5, October 2016, IEEE XPLORE. 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S.H.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(2015) “Design, Implementation and Testing of Theft and Maintenance Monitoring of Batteries of Stand-alone SPV systems” Proc. International conf. ICRERA 2015, Palermo, Italy, 22-25, Nov 2015, DOI: </w:t>
            </w:r>
            <w:hyperlink r:id="rId9" w:tgtFrame="_blank" w:history="1"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10.1109/ICRERA.2015.7418443</w:t>
              </w:r>
            </w:hyperlink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(2015),  “Boiler Efficiency Estimation from Hydrogen Content in Fuel”, Proc. of Fourth International Conference on Advances in Computing, Communications and Informatics (ICACCI-2015), SCMS, Kochi, India pp.1107-1110, August 10-13, 2015. ISBN 978-1-4799-8792-4/15 IEEE XPLORE, 978-1-4799-8792-4/15, 2015, IEEE, 1107-1110.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Manjula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Sutagundar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B.G.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Sheeparamatti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“Genetic Algorithm Optimization of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Microcantilever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Based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Resonator,”Seventh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ISSS International Conference on Smart Structures and Systems, July 2014.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C. L.,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D.S.Jangamashetti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Savita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Sonoli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(2013), “Design and Development of an ARM Platform Based Embedded System for Measurement of Boiler Efficiency” Proc. of  IEEE Symposium on Industrial Electronics and Applications, IEEE Malaysia, IE/IA Joint Chapter,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Kuching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Sarawak,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Malyasia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pp 39-43, 22-25 September 2013. 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Manjula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Sutagundar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B.G.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Sheeparmatti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“Genetic Algorithm Optimization of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Microcantilever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based Resonator,” 9th International workshop on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nano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-mechanical Sensing, IIT Bombay, “A critical comparison of surface and bulk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micromachined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cantilevers using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Coventorware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”, Proceedings of the 9th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Nanomechanical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Sensing Workshop NMC 2012 during 6th to 8th June, 2012 at </w:t>
            </w:r>
            <w:smartTag w:uri="urn:schemas-microsoft-com:office:smarttags" w:element="stockticker"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IIT</w:t>
              </w:r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Bombay, Mumbai, pp 104-105.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Chaya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Lakshmi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 </w:t>
            </w:r>
            <w:smartTag w:uri="urn:schemas-microsoft-com:office:smarttags" w:element="place"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S. </w:t>
              </w:r>
              <w:proofErr w:type="spellStart"/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Jangamashetti</w:t>
              </w:r>
            </w:smartTag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(2012). “Real time remote monitoring and measurement of loss due to dry flue gas for an industrial boiler” Proc. Third International Conference on Advances in Power Electronics and Instrumentation Engg-PEIE-2012, LNEE, pp. 490-495, Bangalore, India, Aug  03-04,Springer-Verlag Berlin Heidelberg, 2012.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Cheeran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 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(2010). “Simulation of increased masking in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loss for a preliminary evaluation of speech processing schemes” Proc. 20th International Congress Acoustics (ICA 2010)), </w:t>
            </w:r>
            <w:smartTag w:uri="urn:schemas-microsoft-com:office:smarttags" w:element="place">
              <w:smartTag w:uri="urn:schemas-microsoft-com:office:smarttags" w:element="City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Sydney</w:t>
                </w:r>
              </w:smartTag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Australia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23-27, August. Paper No. 980. H-index-11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 D. </w:t>
            </w:r>
            <w:smartTag w:uri="urn:schemas-microsoft-com:office:smarttags" w:element="place"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S. </w:t>
              </w:r>
              <w:proofErr w:type="spellStart"/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Jangamashetti</w:t>
              </w:r>
            </w:smartTag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(2010). “ Study of perceptual balance for binaural dichotic presentation”,  Proc. 20th International Congress Acoustics (ICA 2010)), </w:t>
            </w:r>
            <w:smartTag w:uri="urn:schemas-microsoft-com:office:smarttags" w:element="place">
              <w:smartTag w:uri="urn:schemas-microsoft-com:office:smarttags" w:element="City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Sydney</w:t>
                </w:r>
              </w:smartTag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Australia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23-27, August. Paper No. 556, H-index-11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A.Sreedevi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D.S.Jangamshetti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Himajit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Aithal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Anil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kumar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A, “Lossless compression of microarray images by run length coding,”  ICBSSP Oct 2010, </w:t>
            </w:r>
            <w:smartTag w:uri="urn:schemas-microsoft-com:office:smarttags" w:element="country-region">
              <w:smartTag w:uri="urn:schemas-microsoft-com:office:smarttags" w:element="place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China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 978-1-4244-8589-5/10©2010 IEEE.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A.Sreedevi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Himajit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Aithal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Anil Kumar A, “Compression of microarray images by reducing the inter-pixel redundancy,” International conference on information and communication technology ICICT- Dec 2010,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Thiagarajar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school of management, </w:t>
            </w:r>
            <w:smartTag w:uri="urn:schemas-microsoft-com:office:smarttags" w:element="City">
              <w:smartTag w:uri="urn:schemas-microsoft-com:office:smarttags" w:element="place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Coimbatore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A.Sreedevi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D.S.Jangamashetti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“Automatic localization of spots and extraction of spot intensities using adaptable shape segmentation,” ICEDSP, MIT,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Manipal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 Dec 2009.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D. 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(2009) “Multi-band Frequency Compression for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Impairment”, Proc. 16th Annual International Conference of on Digital Signal Processing, DSP 2009, 5-7 July,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Santorini</w:t>
                </w:r>
              </w:smartTag>
              <w:proofErr w:type="spellEnd"/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Greece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Sreedevi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A. and D.S.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(2009), “Automatically Locating Spots in DNA Microarray Image Using Genetic Algorithm without Gridding”, Proc. of International Conference on IACSIT Spring Conference 2009 (IACSIT-SC 2009). 17-20 April 2009,  178-181, 978-0-7695-3653-8/09  © 2009 IEEE.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D. S.,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Jyoti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Kori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R. (2006). “Image Processing of Bone Image  Segmentation” Proc. Asian Conference on Intelligent Systems and Networks (AISN-2006), </w:t>
            </w:r>
            <w:smartTag w:uri="urn:schemas-microsoft-com:office:smarttags" w:element="place">
              <w:smartTag w:uri="urn:schemas-microsoft-com:office:smarttags" w:element="City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Haryana</w:t>
                </w:r>
              </w:smartTag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India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16-20.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D. S.,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Cheeran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N.,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(2002). “Design of comb filters based on auditory filter bandwidths for binaural dichotic presentation for persons with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hearing impairment,” Proc. 14th Int. Conf on Digital Signal Processing (DSP2002),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Santorini</w:t>
                </w:r>
              </w:smartTag>
              <w:proofErr w:type="spellEnd"/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Greece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1145–1148. 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D. S.,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Cheeran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A. N. (2001). “Time varying comb filters to reduce effect of spectral and temporal masking in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impairment,” Proc. Int. Conf. on Biomedical Engineering (ICMBE), </w:t>
            </w:r>
            <w:smartTag w:uri="urn:schemas-microsoft-com:office:smarttags" w:element="place">
              <w:smartTag w:uri="urn:schemas-microsoft-com:office:smarttags" w:element="City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Bangalore</w:t>
                </w:r>
              </w:smartTag>
              <w:r w:rsidRPr="00A81255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A81255"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  <w:t>India</w:t>
                </w:r>
              </w:smartTag>
            </w:smartTag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258–263.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D. S.,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P. C. (2000). “Inter-aural switching with different fading functions for binaural dichotic presentation to reduce the effect of temporal masking in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hearing loss,” Proc. 4th World Multi Conf. on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Systemics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Cybernetics, and Informatics (SCI’2000), Orlando, Florida, U.S.A, 434–439.</w:t>
            </w:r>
          </w:p>
          <w:p w:rsidR="00A81255" w:rsidRP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Jangamshetti D. S. and Maka S. S. (1996). “Improvements in Electromagnetic Flow Measurements”, Proc. Int. Conf. on Instrumentation (ICI-96),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IISc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. Bangalore, 485–490.</w:t>
            </w:r>
          </w:p>
          <w:p w:rsidR="00A81255" w:rsidRDefault="00A81255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D. S.,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S. H., and </w:t>
            </w:r>
            <w:proofErr w:type="spellStart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Anami</w:t>
            </w:r>
            <w:proofErr w:type="spellEnd"/>
            <w:r w:rsidRPr="00A81255">
              <w:rPr>
                <w:rFonts w:asciiTheme="minorHAnsi" w:eastAsia="Times New Roman" w:hAnsiTheme="minorHAnsi" w:cstheme="minorHAnsi"/>
                <w:sz w:val="20"/>
                <w:szCs w:val="20"/>
              </w:rPr>
              <w:t>, B. S. (1993) “Theory and Practice of Microprocessor Based Relays in Power System Education”, Proc. ISEDEM’93, Singapore, Vol.2, 630–634.</w:t>
            </w:r>
          </w:p>
          <w:p w:rsidR="00A81255" w:rsidRPr="00A81255" w:rsidRDefault="00F119C7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Manjula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Sutagundar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B.G.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Sheeparamatti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D.S.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"ANN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modelling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of Anchor Dependent Quality Factor in Micro Disk Resonator</w:t>
            </w:r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", ISSS National Conference on MEMS, Smart Materials, Structures and Systems</w:t>
            </w:r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, September 28-30, 2016, Kanpur, India</w:t>
            </w:r>
          </w:p>
          <w:p w:rsidR="00A81255" w:rsidRPr="00A81255" w:rsidRDefault="00F119C7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P. N.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Kulkarni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P. C.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and D. S.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“Study of perceptual balance in comb filter based spectral splitting of speech signal to reduce the effect of frequency masking,” in Proc. Frontiers of Research in Speech and Music (FRSM-08),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Jadavpur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University, Kolkata, India, pp. 101-105, Feb. 20-21, 2008</w:t>
            </w:r>
          </w:p>
          <w:p w:rsidR="00A81255" w:rsidRPr="00A81255" w:rsidRDefault="00F119C7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A. and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Jangamashetti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, D. S. (2005). “Medical Image Analysis using Image Processing</w:t>
            </w:r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” Proc. National Conference on Instrumentation for Biomedical Engineering</w:t>
            </w:r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,  Chennai, India, 140-146.</w:t>
            </w:r>
          </w:p>
          <w:p w:rsidR="00A81255" w:rsidRPr="00A81255" w:rsidRDefault="00F119C7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D. S., and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Pandey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, P. C. (2000). “Dichotic presen</w:t>
            </w:r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softHyphen/>
              <w:t xml:space="preserve">tation with inter-aural switching for reducing the effect of temporal masking due to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sensorineural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hearing loss,” </w:t>
            </w:r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Proc. National Conf. on Biomedical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Engg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.,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Roorkee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, India</w:t>
            </w:r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, 346–353.</w:t>
            </w:r>
          </w:p>
          <w:p w:rsidR="00F119C7" w:rsidRPr="00A81255" w:rsidRDefault="00F119C7" w:rsidP="00A81255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D. S.,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>Jangamshetti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S. H., and et.al. (1993) “Need for Effective Delivery Methods to Illustrate Concepts in Engineering Education”, </w:t>
            </w:r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Proc. XXIII annual ISTE convention, KREC </w:t>
            </w:r>
            <w:proofErr w:type="spellStart"/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Suratkal</w:t>
            </w:r>
            <w:proofErr w:type="spellEnd"/>
            <w:r w:rsidRPr="00A81255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.</w:t>
            </w:r>
          </w:p>
          <w:p w:rsidR="00F119C7" w:rsidRPr="000E2632" w:rsidRDefault="00F119C7" w:rsidP="006608E0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Invited Talks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7A0AEE" w:rsidRDefault="00F119C7" w:rsidP="00F119C7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“Speech Signal Processing”, invited talk during 3-day faculty development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programe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 on “Medical Cybernetics”, organized by E&amp;EE Dept., PDA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Engg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. College Gulbarga on 10-12 Feb. 2011.</w:t>
            </w:r>
          </w:p>
          <w:p w:rsidR="00F119C7" w:rsidRPr="007A0AEE" w:rsidRDefault="00F119C7" w:rsidP="00F119C7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“Speech Signal Processing”, invited talk during short term training program on “Signal Processing”, organized by E&amp;EE Dept., BLDEA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Bijapur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, on 21.09.2007.</w:t>
            </w:r>
          </w:p>
          <w:p w:rsidR="00F119C7" w:rsidRPr="007A0AEE" w:rsidRDefault="00F119C7" w:rsidP="00F119C7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“Speech Signal Processing”, invited during short term training program on “Signal Processing”, organized by E&amp;CE Dept., BLDEA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Bijapur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, 27.09.2007.</w:t>
            </w:r>
          </w:p>
          <w:p w:rsidR="00F119C7" w:rsidRPr="007A0AEE" w:rsidRDefault="00F119C7" w:rsidP="00F119C7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“Speech Signal Processing”, during one week AICTE-ISTE short term training program on “Embedded Systems and applications”, organized by E&amp;E Dept.,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Basaveshwar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Engg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ab/>
              <w:t xml:space="preserve">College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Bagalkot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., 22-27 March 2004.</w:t>
            </w:r>
          </w:p>
          <w:p w:rsidR="00F119C7" w:rsidRPr="007A0AEE" w:rsidRDefault="00F119C7" w:rsidP="00F119C7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  <w:tab w:val="num" w:pos="748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“Laplace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Tansforms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, Z-Transforms and applications” during TEQIP training program on “Applied Mathematics” 3-4-06 to 8-04-06 organized by Dept. of Mathematics, BEC </w:t>
            </w:r>
            <w:proofErr w:type="spellStart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Bagalkot</w:t>
            </w:r>
            <w:proofErr w:type="spellEnd"/>
            <w:r w:rsidRPr="007A0AEE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eastAsia="PMingLiU" w:hAnsi="Times New Roman"/>
                <w:b/>
                <w:sz w:val="24"/>
                <w:szCs w:val="24"/>
              </w:rPr>
              <w:t>Events Organized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5245A9" w:rsidRPr="005245A9" w:rsidRDefault="005245A9" w:rsidP="005245A9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  <w:tab w:val="num" w:pos="2912"/>
              </w:tabs>
              <w:spacing w:after="0" w:line="240" w:lineRule="auto"/>
              <w:ind w:left="374" w:hanging="374"/>
              <w:jc w:val="both"/>
              <w:rPr>
                <w:b/>
              </w:rPr>
            </w:pPr>
            <w:r w:rsidRPr="00A53D6A">
              <w:rPr>
                <w:rFonts w:ascii="Times New Roman" w:hAnsi="Times New Roman"/>
                <w:color w:val="000000"/>
                <w:sz w:val="23"/>
                <w:szCs w:val="23"/>
              </w:rPr>
              <w:t>1 day webinar "Personal Branding- Creating a Brand You"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53D6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53D6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25-06-2020</w:t>
            </w:r>
            <w:r w:rsidRPr="00A53D6A">
              <w:rPr>
                <w:b/>
              </w:rPr>
              <w:t xml:space="preserve"> </w:t>
            </w:r>
            <w:r w:rsidRPr="00B46D0A">
              <w:rPr>
                <w:b/>
              </w:rPr>
              <w:t>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day seminar on “Career opportunities for Engineering Students in Defense services" 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0A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EAP (TEQIP-III) on  25-10-2019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, 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2 days workshop on "PCB Design and Fabrication" on 26th  &amp; 27th March 2018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2 days workshop on Embedded System using ARDUINO on 17th  &amp; 18th Sept 2016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NOVUS’13 “A National level Solar Smart Challenge and Poster Presentation” on 16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and 17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November 2013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day Student Development </w:t>
            </w:r>
            <w:proofErr w:type="spellStart"/>
            <w:r w:rsidRPr="007A0A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Programme</w:t>
            </w:r>
            <w:proofErr w:type="spellEnd"/>
            <w:r w:rsidRPr="007A0A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on “'Career opportunities for Women in Defense and Civil services‘ for UG-PG students , 22-19-2013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, 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2012, State level Technical Fest, Two day workshop on ‘Robotics and Industrial Innovation’.  9 and 10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 Nov, 2012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</w:p>
          <w:p w:rsidR="00F119C7" w:rsidRPr="007A0AEE" w:rsidRDefault="00F119C7" w:rsidP="00811A66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30" w:after="30"/>
              <w:ind w:left="327" w:hanging="327"/>
              <w:rPr>
                <w:rFonts w:asciiTheme="minorHAnsi" w:hAnsiTheme="minorHAnsi" w:cstheme="minorHAnsi"/>
              </w:rPr>
            </w:pPr>
            <w:r w:rsidRPr="007A0AEE">
              <w:rPr>
                <w:rFonts w:asciiTheme="minorHAnsi" w:hAnsiTheme="minorHAnsi" w:cstheme="minorHAnsi"/>
              </w:rPr>
              <w:t>IEEE North Karnataka Hub level Technical Fest on 31</w:t>
            </w:r>
            <w:r w:rsidRPr="007A0AEE">
              <w:rPr>
                <w:rFonts w:asciiTheme="minorHAnsi" w:hAnsiTheme="minorHAnsi" w:cstheme="minorHAnsi"/>
                <w:vertAlign w:val="superscript"/>
              </w:rPr>
              <w:t>st</w:t>
            </w:r>
            <w:r w:rsidR="00811A66" w:rsidRPr="007A0AEE">
              <w:rPr>
                <w:rFonts w:asciiTheme="minorHAnsi" w:hAnsiTheme="minorHAnsi" w:cstheme="minorHAnsi"/>
              </w:rPr>
              <w:t xml:space="preserve"> </w:t>
            </w:r>
            <w:r w:rsidRPr="007A0AEE">
              <w:rPr>
                <w:rFonts w:asciiTheme="minorHAnsi" w:hAnsiTheme="minorHAnsi" w:cstheme="minorHAnsi"/>
              </w:rPr>
              <w:t>March, and 1</w:t>
            </w:r>
            <w:r w:rsidRPr="007A0AEE">
              <w:rPr>
                <w:rFonts w:asciiTheme="minorHAnsi" w:hAnsiTheme="minorHAnsi" w:cstheme="minorHAnsi"/>
                <w:vertAlign w:val="superscript"/>
              </w:rPr>
              <w:t>st</w:t>
            </w:r>
            <w:r w:rsidRPr="007A0AEE">
              <w:rPr>
                <w:rFonts w:asciiTheme="minorHAnsi" w:hAnsiTheme="minorHAnsi" w:cstheme="minorHAnsi"/>
              </w:rPr>
              <w:t xml:space="preserve"> April 2012,</w:t>
            </w:r>
            <w:r w:rsidRPr="007A0AEE">
              <w:rPr>
                <w:rFonts w:asciiTheme="minorHAnsi" w:hAnsiTheme="minorHAnsi" w:cstheme="minorHAnsi"/>
                <w:b/>
              </w:rPr>
              <w:t xml:space="preserve"> 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Novus 2011, State level Technical Fest, Tow day workshop on ‘Sixth Sense Robots’ and ‘Android Mobile OS’ conducted by ARK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Technosolutions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Mumbai.  13-14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Nov, 2011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IEEE One day workshop on “Modern Computing Trends” 16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Oct, 2011.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“Embedded Systems and Applications”, one week AICTE-ISTE short term training program, 22-27 March 2004.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“Programmable Logic Controller”, One week training for engineering students, organized under Tribal &amp; Women Development, BEC-TEQIP, 08-13 July  2007,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“Computer Awareness Training for Women”, two weeks, organized under Tribal &amp; Women Development, BEC-TEQIP, 18-30 August 2005,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“Communication Skills”, three day workshop, organized under Tribal &amp; Women Development, BEC-TEQIP, 27-29</w:t>
            </w:r>
            <w:r w:rsidRPr="00811A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October 2005,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Coordinator  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“Electricity and safety Awareness”, for women, three day training, organized under Tribal &amp; Women Development, BEC-TEQIP, 23-25 Feb 2006,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“Counseling Techniques” for faculty one-day workshop under faculty development, BEC-TEQIP 25-08-06,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Coordinator 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“Global skills enhancement” for girls, three day work, organized under Tribal &amp; Women Development, BEC-TEQIP, 15-17 Sept. 2006,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Coordinator.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“Alternate Energy System Concepts”, for women, three day training, organized under Tribal &amp; Women Development, BEC-TEQIP, 10-11 Jan 2007,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119C7" w:rsidRPr="007A0AEE" w:rsidRDefault="00F119C7" w:rsidP="00F119C7">
            <w:pPr>
              <w:numPr>
                <w:ilvl w:val="0"/>
                <w:numId w:val="6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“Challenges of modern nutrition-A healthy family”, for women, three day training, organized under Tribal &amp; Women Development, BEC-TEQIP, 19-20 Jan 2007, </w:t>
            </w:r>
            <w:r w:rsidRPr="007A0AEE">
              <w:rPr>
                <w:rFonts w:asciiTheme="minorHAnsi" w:hAnsiTheme="minorHAnsi" w:cstheme="minorHAnsi"/>
                <w:b/>
                <w:sz w:val="20"/>
                <w:szCs w:val="20"/>
              </w:rPr>
              <w:t>Coordinator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Conferences/ Symposiums/ Workshops/ Training Programs Attended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7C6405" w:rsidRDefault="00F119C7" w:rsidP="006608E0">
            <w:pPr>
              <w:spacing w:after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 w:rsidRPr="007C6405">
              <w:rPr>
                <w:b/>
                <w:bCs/>
                <w:color w:val="0000FF"/>
                <w:sz w:val="28"/>
                <w:szCs w:val="28"/>
              </w:rPr>
              <w:t>International Conferences Attended:</w:t>
            </w:r>
          </w:p>
          <w:p w:rsidR="00F119C7" w:rsidRPr="007A0AEE" w:rsidRDefault="00F119C7" w:rsidP="00811A66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International Conference on Renewable, Energy Research and applications (ICRERA) 2015 from 22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to 25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Nov, 2015, at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Palmero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, Italy. </w:t>
            </w:r>
          </w:p>
          <w:p w:rsidR="00F119C7" w:rsidRPr="007A0AEE" w:rsidRDefault="00F119C7" w:rsidP="00811A66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International </w:t>
            </w:r>
            <w:r w:rsidRPr="007A0AEE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7A0AE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World Wind Energy Conference &amp; Renewable Energy Exhibition 2006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, organized by World Wind Energy Association, at 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Melborne, Austarlia.</w:t>
            </w:r>
          </w:p>
          <w:p w:rsidR="00F119C7" w:rsidRPr="007A0AEE" w:rsidRDefault="00F119C7" w:rsidP="00811A66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World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Multiconference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Systemicx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, Cybernetics and 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Informatics (SCI-2000) and 6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International Conference on Information Systems Analysis and Synthesis (ISAS-2000), Orlando, Florida, U.S.A, July 2000.</w:t>
            </w:r>
          </w:p>
          <w:p w:rsidR="00F119C7" w:rsidRPr="007A0AEE" w:rsidRDefault="00F119C7" w:rsidP="00811A66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International Conference on Biomedical Engineering "Bio Vision 2001", Bangalore, India, Dec. 21–24, 2001.</w:t>
            </w:r>
          </w:p>
          <w:p w:rsidR="00F119C7" w:rsidRPr="007C6405" w:rsidRDefault="00F119C7" w:rsidP="006608E0">
            <w:pPr>
              <w:spacing w:before="200" w:after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 w:rsidRPr="007C6405">
              <w:rPr>
                <w:b/>
                <w:bCs/>
                <w:color w:val="0000FF"/>
                <w:sz w:val="28"/>
                <w:szCs w:val="28"/>
              </w:rPr>
              <w:t>National Conferences Attended:</w:t>
            </w:r>
          </w:p>
          <w:p w:rsidR="00F119C7" w:rsidRPr="007A0AEE" w:rsidRDefault="00F119C7" w:rsidP="00F119C7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National Conference on Bio-Medical Engineering,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Roorkee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, April 2000.</w:t>
            </w:r>
          </w:p>
          <w:p w:rsidR="00F119C7" w:rsidRPr="007A0AEE" w:rsidRDefault="00F119C7" w:rsidP="00F119C7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ISTE National Convention, KREC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Suratkal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, December 1993.</w:t>
            </w:r>
          </w:p>
          <w:p w:rsidR="00F119C7" w:rsidRPr="007A0AEE" w:rsidRDefault="00F119C7" w:rsidP="00F119C7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National Conference on Bio-Medical Engineering,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Manipal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, April 1999.</w:t>
            </w:r>
          </w:p>
          <w:p w:rsidR="00F119C7" w:rsidRPr="007A0AEE" w:rsidRDefault="00F119C7" w:rsidP="00F119C7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32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A0A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A0AEE">
              <w:rPr>
                <w:rFonts w:asciiTheme="minorHAnsi" w:hAnsiTheme="minorHAnsi" w:cstheme="minorHAnsi"/>
                <w:sz w:val="20"/>
                <w:szCs w:val="20"/>
              </w:rPr>
              <w:t xml:space="preserve"> ISTE Karnataka Convention and AICTE sponsored National Seminar on "Technical Education and Challenges in the New Millennium", BEC, </w:t>
            </w:r>
            <w:proofErr w:type="spellStart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Bagalkot</w:t>
            </w:r>
            <w:proofErr w:type="spellEnd"/>
            <w:r w:rsidRPr="007A0AEE">
              <w:rPr>
                <w:rFonts w:asciiTheme="minorHAnsi" w:hAnsiTheme="minorHAnsi" w:cstheme="minorHAnsi"/>
                <w:sz w:val="20"/>
                <w:szCs w:val="20"/>
              </w:rPr>
              <w:t>, November 2001.</w:t>
            </w:r>
          </w:p>
          <w:p w:rsidR="007C5D4F" w:rsidRDefault="007C5D4F" w:rsidP="007C5D4F">
            <w:pPr>
              <w:spacing w:after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</w:p>
          <w:p w:rsidR="007C5D4F" w:rsidRPr="00A203BF" w:rsidRDefault="007C5D4F" w:rsidP="007C5D4F">
            <w:pPr>
              <w:spacing w:after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 w:rsidRPr="00A203BF">
              <w:rPr>
                <w:b/>
                <w:bCs/>
                <w:color w:val="0000FF"/>
                <w:sz w:val="28"/>
                <w:szCs w:val="28"/>
              </w:rPr>
              <w:t>NPTEL  Online Course:  </w:t>
            </w:r>
          </w:p>
          <w:p w:rsidR="008F6992" w:rsidRDefault="007C5D4F" w:rsidP="008F6992">
            <w:pPr>
              <w:spacing w:after="0" w:line="240" w:lineRule="auto"/>
              <w:ind w:left="327" w:hanging="2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lang w:val="de-DE"/>
              </w:rPr>
              <w:t xml:space="preserve">1. </w:t>
            </w:r>
            <w:r w:rsidRPr="007C5D4F">
              <w:rPr>
                <w:rFonts w:asciiTheme="minorHAnsi" w:hAnsiTheme="minorHAnsi" w:cstheme="minorHAnsi"/>
                <w:sz w:val="20"/>
                <w:szCs w:val="20"/>
              </w:rPr>
              <w:t xml:space="preserve"> Introduction to Embedded System Design, 12 weeks course  14-09-2020 to 04-12-2020. Passed with  76 % (Elite + Silver) </w:t>
            </w:r>
          </w:p>
          <w:p w:rsidR="008F6992" w:rsidRDefault="008F6992" w:rsidP="008F6992">
            <w:pPr>
              <w:spacing w:after="0" w:line="240" w:lineRule="auto"/>
              <w:ind w:left="327" w:hanging="2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7C5D4F" w:rsidRPr="007C5D4F">
              <w:rPr>
                <w:rFonts w:asciiTheme="minorHAnsi" w:hAnsiTheme="minorHAnsi" w:cstheme="minorHAnsi"/>
                <w:sz w:val="20"/>
                <w:szCs w:val="20"/>
              </w:rPr>
              <w:t>NPTEL-AICTE FDP On "Introduction to Embedded System Design", 12 weeks course  14-09-2020 to 04-12-2020.</w:t>
            </w:r>
          </w:p>
          <w:p w:rsidR="008F6992" w:rsidRPr="007C5D4F" w:rsidRDefault="008F6992" w:rsidP="008F6992">
            <w:pPr>
              <w:spacing w:after="0" w:line="240" w:lineRule="auto"/>
              <w:ind w:left="327" w:hanging="2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7C5D4F">
              <w:rPr>
                <w:rFonts w:asciiTheme="minorHAnsi" w:hAnsiTheme="minorHAnsi" w:cstheme="minorHAnsi"/>
                <w:sz w:val="20"/>
                <w:szCs w:val="20"/>
              </w:rPr>
              <w:t>Microprocessors and Microcontrollers, 12 weeks course  28-01-2019 to 19-04-2019. Passed with 79% (Elite+ Silver)</w:t>
            </w:r>
          </w:p>
          <w:p w:rsidR="008F6992" w:rsidRPr="007C5D4F" w:rsidRDefault="008F6992" w:rsidP="007C5D4F">
            <w:pPr>
              <w:spacing w:after="0" w:line="240" w:lineRule="auto"/>
              <w:ind w:left="327" w:hanging="2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19C7" w:rsidRDefault="00F119C7" w:rsidP="006608E0">
            <w:pPr>
              <w:spacing w:before="200" w:after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 w:rsidRPr="00A203BF">
              <w:rPr>
                <w:b/>
                <w:bCs/>
                <w:color w:val="0000FF"/>
                <w:sz w:val="28"/>
                <w:szCs w:val="28"/>
              </w:rPr>
              <w:t>Conferences/ Symposiums/ Workshops/ Training Programs Attended:  </w:t>
            </w:r>
          </w:p>
          <w:p w:rsidR="00BC2905" w:rsidRP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BC2905">
              <w:rPr>
                <w:rFonts w:cstheme="minorHAnsi"/>
                <w:sz w:val="20"/>
                <w:szCs w:val="20"/>
              </w:rPr>
              <w:t xml:space="preserve">Webinar on “Advancements in Speech and Audio Quality Assessment"  IEEE Information Theory Society (ITS) Bangalore Chapter in association with IEEE Bangalore Section and IEEE Mysore Subsection. 13-7- 2021 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webinar on</w:t>
            </w:r>
            <w:r w:rsidRPr="005B575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"</w:t>
            </w:r>
            <w:r w:rsidRPr="005B5753">
              <w:rPr>
                <w:rFonts w:cstheme="minorHAnsi"/>
                <w:sz w:val="20"/>
                <w:szCs w:val="20"/>
              </w:rPr>
              <w:t>Role of Faculty in Implementation of NEP", jointly organized in collaboration with </w:t>
            </w:r>
            <w:proofErr w:type="spellStart"/>
            <w:r w:rsidRPr="005B5753">
              <w:rPr>
                <w:rFonts w:cstheme="minorHAnsi"/>
                <w:sz w:val="20"/>
                <w:szCs w:val="20"/>
              </w:rPr>
              <w:t>Bharatiya</w:t>
            </w:r>
            <w:proofErr w:type="spellEnd"/>
            <w:r w:rsidRPr="005B57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B5753">
              <w:rPr>
                <w:rFonts w:cstheme="minorHAnsi"/>
                <w:sz w:val="20"/>
                <w:szCs w:val="20"/>
              </w:rPr>
              <w:t>Shikshan</w:t>
            </w:r>
            <w:proofErr w:type="spellEnd"/>
            <w:r w:rsidRPr="005B57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B5753">
              <w:rPr>
                <w:rFonts w:cstheme="minorHAnsi"/>
                <w:sz w:val="20"/>
                <w:szCs w:val="20"/>
              </w:rPr>
              <w:t>Mandal</w:t>
            </w:r>
            <w:proofErr w:type="spellEnd"/>
            <w:r w:rsidRPr="005B5753">
              <w:rPr>
                <w:rFonts w:cstheme="minorHAnsi"/>
                <w:sz w:val="20"/>
                <w:szCs w:val="20"/>
              </w:rPr>
              <w:t> and </w:t>
            </w:r>
            <w:r>
              <w:rPr>
                <w:rFonts w:cstheme="minorHAnsi"/>
                <w:sz w:val="20"/>
                <w:szCs w:val="20"/>
              </w:rPr>
              <w:t xml:space="preserve">NITI </w:t>
            </w:r>
            <w:proofErr w:type="spellStart"/>
            <w:r>
              <w:rPr>
                <w:rFonts w:cstheme="minorHAnsi"/>
                <w:sz w:val="20"/>
                <w:szCs w:val="20"/>
              </w:rPr>
              <w:t>Aayog</w:t>
            </w:r>
            <w:proofErr w:type="spellEnd"/>
            <w:r>
              <w:rPr>
                <w:rFonts w:cstheme="minorHAnsi"/>
                <w:sz w:val="20"/>
                <w:szCs w:val="20"/>
              </w:rPr>
              <w:t>, BEC, 20-2-2021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webinar on "Women empowerment" EAP-TEQIP-III, BEC,  12-12-2020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webinar on "Women Autonomy in Health Care Decision Making" EAP-TEQIP-III, BEC,  12-12-2020</w:t>
            </w:r>
          </w:p>
          <w:p w:rsidR="00BC2905" w:rsidRPr="00455713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853902">
              <w:rPr>
                <w:rFonts w:cstheme="minorHAnsi"/>
                <w:sz w:val="20"/>
                <w:szCs w:val="20"/>
              </w:rPr>
              <w:t xml:space="preserve">NPTEL-AICTE FDP On "Introduction to Embedded System Design", 12 weeks course  14-09-2020 to 04-12-2020. 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webinar on Impact of COVID-19 on Higher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Eucation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System in India Challenges and Opportunities, 03-08-2020 VTU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Belagavi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e-Learning Centre,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Mysuru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40163">
              <w:rPr>
                <w:rFonts w:cstheme="minorHAnsi"/>
                <w:sz w:val="20"/>
                <w:szCs w:val="20"/>
              </w:rPr>
              <w:t>International webinar on "Work Culture- Leadership Attributes"</w:t>
            </w:r>
            <w:r>
              <w:rPr>
                <w:rFonts w:cstheme="minorHAnsi"/>
                <w:sz w:val="20"/>
                <w:szCs w:val="20"/>
              </w:rPr>
              <w:t>13-07-2020,</w:t>
            </w:r>
            <w:r w:rsidRPr="00540163">
              <w:rPr>
                <w:rFonts w:cstheme="minorHAnsi"/>
                <w:sz w:val="20"/>
                <w:szCs w:val="20"/>
              </w:rPr>
              <w:t xml:space="preserve"> Mr. </w:t>
            </w:r>
            <w:proofErr w:type="spellStart"/>
            <w:r w:rsidRPr="00540163">
              <w:rPr>
                <w:rFonts w:cstheme="minorHAnsi"/>
                <w:sz w:val="20"/>
                <w:szCs w:val="20"/>
              </w:rPr>
              <w:t>Bhavesh</w:t>
            </w:r>
            <w:proofErr w:type="spellEnd"/>
            <w:r w:rsidRPr="005401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40163">
              <w:rPr>
                <w:rFonts w:cstheme="minorHAnsi"/>
                <w:sz w:val="20"/>
                <w:szCs w:val="20"/>
              </w:rPr>
              <w:t>Trivedi</w:t>
            </w:r>
            <w:proofErr w:type="spellEnd"/>
            <w:r w:rsidRPr="00540163">
              <w:rPr>
                <w:rFonts w:cstheme="minorHAnsi"/>
                <w:sz w:val="20"/>
                <w:szCs w:val="20"/>
              </w:rPr>
              <w:t xml:space="preserve"> E.ENG, Product Manager, Switching Devices &amp; Power Management Products Eaton (Industries) </w:t>
            </w:r>
            <w:proofErr w:type="spellStart"/>
            <w:r w:rsidRPr="00540163">
              <w:rPr>
                <w:rFonts w:cstheme="minorHAnsi"/>
                <w:sz w:val="20"/>
                <w:szCs w:val="20"/>
              </w:rPr>
              <w:t>canada</w:t>
            </w:r>
            <w:proofErr w:type="spellEnd"/>
            <w:r w:rsidRPr="00540163">
              <w:rPr>
                <w:rFonts w:cstheme="minorHAnsi"/>
                <w:sz w:val="20"/>
                <w:szCs w:val="20"/>
              </w:rPr>
              <w:t xml:space="preserve"> Ltd-Ontario-CANADA, Dept. of E&amp;EE</w:t>
            </w:r>
            <w:r>
              <w:rPr>
                <w:rFonts w:cstheme="minorHAnsi"/>
                <w:sz w:val="20"/>
                <w:szCs w:val="20"/>
              </w:rPr>
              <w:t>, BEC.</w:t>
            </w:r>
          </w:p>
          <w:p w:rsidR="00BC2905" w:rsidRPr="00540163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40163">
              <w:rPr>
                <w:rFonts w:cstheme="minorHAnsi"/>
                <w:sz w:val="20"/>
                <w:szCs w:val="20"/>
              </w:rPr>
              <w:t>Online webinar on Electric Safety Awareness Webinar "Electric Accidents and Investigation", 11</w:t>
            </w:r>
            <w:r>
              <w:rPr>
                <w:rFonts w:cstheme="minorHAnsi"/>
                <w:sz w:val="20"/>
                <w:szCs w:val="20"/>
              </w:rPr>
              <w:t>-07--</w:t>
            </w:r>
            <w:r w:rsidRPr="00540163">
              <w:rPr>
                <w:rFonts w:cstheme="minorHAnsi"/>
                <w:sz w:val="20"/>
                <w:szCs w:val="20"/>
              </w:rPr>
              <w:t xml:space="preserve">2020, Dr. </w:t>
            </w:r>
            <w:proofErr w:type="spellStart"/>
            <w:r w:rsidRPr="00540163">
              <w:rPr>
                <w:rFonts w:cstheme="minorHAnsi"/>
                <w:sz w:val="20"/>
                <w:szCs w:val="20"/>
              </w:rPr>
              <w:t>Shivappa</w:t>
            </w:r>
            <w:proofErr w:type="spellEnd"/>
            <w:r w:rsidRPr="00540163">
              <w:rPr>
                <w:rFonts w:cstheme="minorHAnsi"/>
                <w:sz w:val="20"/>
                <w:szCs w:val="20"/>
              </w:rPr>
              <w:t xml:space="preserve"> V. </w:t>
            </w:r>
            <w:proofErr w:type="spellStart"/>
            <w:r w:rsidRPr="00540163">
              <w:rPr>
                <w:rFonts w:cstheme="minorHAnsi"/>
                <w:sz w:val="20"/>
                <w:szCs w:val="20"/>
              </w:rPr>
              <w:t>Sobarad</w:t>
            </w:r>
            <w:proofErr w:type="spellEnd"/>
            <w:r w:rsidRPr="00540163">
              <w:rPr>
                <w:rFonts w:cstheme="minorHAnsi"/>
                <w:sz w:val="20"/>
                <w:szCs w:val="20"/>
              </w:rPr>
              <w:t xml:space="preserve">, AE, O&amp;M Div, GESCOM, </w:t>
            </w:r>
            <w:proofErr w:type="spellStart"/>
            <w:r w:rsidRPr="00540163">
              <w:rPr>
                <w:rFonts w:cstheme="minorHAnsi"/>
                <w:sz w:val="20"/>
                <w:szCs w:val="20"/>
              </w:rPr>
              <w:t>Munirabad</w:t>
            </w:r>
            <w:proofErr w:type="spellEnd"/>
            <w:r w:rsidRPr="00540163">
              <w:rPr>
                <w:rFonts w:cstheme="minorHAnsi"/>
                <w:sz w:val="20"/>
                <w:szCs w:val="20"/>
              </w:rPr>
              <w:t>, Dept. of E&amp;EE, BEC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BC2905" w:rsidRPr="003F5C54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webinar: </w:t>
            </w:r>
            <w:r w:rsidRPr="003F5C54">
              <w:rPr>
                <w:rFonts w:cstheme="minorHAnsi" w:hint="eastAsia"/>
                <w:sz w:val="20"/>
                <w:szCs w:val="20"/>
              </w:rPr>
              <w:t>IEEE - ABET Webinar on Accreditation and Quality of Engineering Education in South Asia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F5C54">
              <w:rPr>
                <w:rFonts w:cstheme="minorHAnsi"/>
                <w:sz w:val="20"/>
                <w:szCs w:val="20"/>
              </w:rPr>
              <w:t xml:space="preserve">Wednesday, </w:t>
            </w:r>
            <w:r>
              <w:rPr>
                <w:rFonts w:cstheme="minorHAnsi"/>
                <w:sz w:val="20"/>
                <w:szCs w:val="20"/>
              </w:rPr>
              <w:t>08-07-</w:t>
            </w:r>
            <w:r w:rsidRPr="003F5C54">
              <w:rPr>
                <w:rFonts w:cstheme="minorHAnsi"/>
                <w:sz w:val="20"/>
                <w:szCs w:val="20"/>
              </w:rPr>
              <w:t>2020,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5C54">
              <w:rPr>
                <w:rFonts w:cstheme="minorHAnsi"/>
                <w:sz w:val="20"/>
                <w:szCs w:val="20"/>
              </w:rPr>
              <w:t xml:space="preserve">Host: </w:t>
            </w:r>
            <w:proofErr w:type="spellStart"/>
            <w:r w:rsidRPr="003F5C54">
              <w:rPr>
                <w:rFonts w:cstheme="minorHAnsi"/>
                <w:sz w:val="20"/>
                <w:szCs w:val="20"/>
              </w:rPr>
              <w:t>Munir</w:t>
            </w:r>
            <w:proofErr w:type="spellEnd"/>
            <w:r w:rsidRPr="003F5C54">
              <w:rPr>
                <w:rFonts w:cstheme="minorHAnsi"/>
                <w:sz w:val="20"/>
                <w:szCs w:val="20"/>
              </w:rPr>
              <w:t xml:space="preserve"> Mohammed (</w:t>
            </w:r>
            <w:hyperlink r:id="rId10" w:tgtFrame="_blank" w:history="1">
              <w:r w:rsidRPr="003F5C54">
                <w:rPr>
                  <w:rFonts w:cstheme="minorHAnsi"/>
                  <w:sz w:val="20"/>
                  <w:szCs w:val="20"/>
                </w:rPr>
                <w:t>m.mohammed@ieee.org</w:t>
              </w:r>
            </w:hyperlink>
            <w:r w:rsidRPr="003F5C54">
              <w:rPr>
                <w:rFonts w:cstheme="minorHAnsi"/>
                <w:sz w:val="20"/>
                <w:szCs w:val="20"/>
              </w:rPr>
              <w:t>)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day E workshop on "Awareness and Prevention Sexual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Harassment at workplaces" by 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Kirti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Shivakumar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Belagavi</w:t>
            </w:r>
            <w:proofErr w:type="spellEnd"/>
            <w:r>
              <w:rPr>
                <w:rFonts w:cstheme="minorHAnsi"/>
                <w:sz w:val="20"/>
                <w:szCs w:val="20"/>
              </w:rPr>
              <w:t>, 27-06-2020, TEQIP-III, BEC, BGK.</w:t>
            </w:r>
          </w:p>
          <w:p w:rsidR="00BC2905" w:rsidRPr="00455713" w:rsidRDefault="00BC2905" w:rsidP="00BC290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253" w:lineRule="atLeast"/>
              <w:ind w:left="425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Webinar on "CO-PO  Attainment Computation and Outcomes Analysis" </w:t>
            </w:r>
            <w:proofErr w:type="spellStart"/>
            <w:r>
              <w:rPr>
                <w:rFonts w:cstheme="minorHAnsi"/>
              </w:rPr>
              <w:t>InPods</w:t>
            </w:r>
            <w:proofErr w:type="spellEnd"/>
            <w:r>
              <w:rPr>
                <w:rFonts w:cstheme="minorHAnsi"/>
              </w:rPr>
              <w:t xml:space="preserve"> Ed-Tech, 20-06-2020.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webinar: </w:t>
            </w:r>
            <w:r w:rsidRPr="00C438DB">
              <w:rPr>
                <w:rFonts w:cstheme="minorHAnsi"/>
                <w:sz w:val="20"/>
                <w:szCs w:val="20"/>
              </w:rPr>
              <w:t>Free MOOC to complement Engineering Education,  13</w:t>
            </w:r>
            <w:r>
              <w:rPr>
                <w:rFonts w:cstheme="minorHAnsi"/>
                <w:sz w:val="20"/>
                <w:szCs w:val="20"/>
              </w:rPr>
              <w:t>-05-</w:t>
            </w:r>
            <w:r w:rsidRPr="00C438DB">
              <w:rPr>
                <w:rFonts w:cstheme="minorHAnsi"/>
                <w:sz w:val="20"/>
                <w:szCs w:val="20"/>
              </w:rPr>
              <w:t xml:space="preserve">2020, IEEE Sight Dr.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Abhishek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Appaji</w:t>
            </w:r>
            <w:proofErr w:type="spellEnd"/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webinar: </w:t>
            </w:r>
            <w:r w:rsidRPr="00C438DB">
              <w:rPr>
                <w:rFonts w:cstheme="minorHAnsi"/>
                <w:sz w:val="20"/>
                <w:szCs w:val="20"/>
              </w:rPr>
              <w:t>AICTE-Examination Reforms, April 29-</w:t>
            </w:r>
            <w:r>
              <w:rPr>
                <w:rFonts w:cstheme="minorHAnsi"/>
                <w:sz w:val="20"/>
                <w:szCs w:val="20"/>
              </w:rPr>
              <w:t xml:space="preserve">04-2020 to </w:t>
            </w:r>
            <w:r w:rsidRPr="00C438DB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>-04-2020</w:t>
            </w:r>
            <w:r w:rsidRPr="00C438DB">
              <w:rPr>
                <w:rFonts w:cstheme="minorHAnsi"/>
                <w:sz w:val="20"/>
                <w:szCs w:val="20"/>
              </w:rPr>
              <w:t>, TEQIPIII, NPIU, BEC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webinar: </w:t>
            </w:r>
            <w:r w:rsidRPr="00C438DB">
              <w:rPr>
                <w:rFonts w:cstheme="minorHAnsi"/>
                <w:sz w:val="20"/>
                <w:szCs w:val="20"/>
              </w:rPr>
              <w:t>Virtual yoga, Building Resilience in Body &amp; Mind Thursday, 28</w:t>
            </w:r>
            <w:r>
              <w:rPr>
                <w:rFonts w:cstheme="minorHAnsi"/>
                <w:sz w:val="20"/>
                <w:szCs w:val="20"/>
              </w:rPr>
              <w:t>-04-</w:t>
            </w:r>
            <w:r w:rsidRPr="00C438DB">
              <w:rPr>
                <w:rFonts w:cstheme="minorHAnsi"/>
                <w:sz w:val="20"/>
                <w:szCs w:val="20"/>
              </w:rPr>
              <w:t xml:space="preserve">2020, IEEE Sight Dr.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Abhishek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Appaji</w:t>
            </w:r>
            <w:proofErr w:type="spellEnd"/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webinar: </w:t>
            </w:r>
            <w:r w:rsidRPr="00C438DB">
              <w:rPr>
                <w:rFonts w:cstheme="minorHAnsi"/>
                <w:sz w:val="20"/>
                <w:szCs w:val="20"/>
              </w:rPr>
              <w:t>Virtual workshop on Effective online engineering education: tips &amp; tricks, 26</w:t>
            </w:r>
            <w:r>
              <w:rPr>
                <w:rFonts w:cstheme="minorHAnsi"/>
                <w:sz w:val="20"/>
                <w:szCs w:val="20"/>
              </w:rPr>
              <w:t>-04-</w:t>
            </w:r>
            <w:r w:rsidRPr="00C438DB">
              <w:rPr>
                <w:rFonts w:cstheme="minorHAnsi"/>
                <w:sz w:val="20"/>
                <w:szCs w:val="20"/>
              </w:rPr>
              <w:t xml:space="preserve">2020, IEEE Sight Dr.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Abhishek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Appaji</w:t>
            </w:r>
            <w:proofErr w:type="spellEnd"/>
          </w:p>
          <w:p w:rsidR="00BC2905" w:rsidRPr="00C438DB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workshop: </w:t>
            </w:r>
            <w:r w:rsidRPr="00C438DB">
              <w:rPr>
                <w:rFonts w:cstheme="minorHAnsi"/>
                <w:sz w:val="20"/>
                <w:szCs w:val="20"/>
              </w:rPr>
              <w:t xml:space="preserve">Digital Transformation In Teaching Learning Process (DTITLP) course organized by, NPIU, and conducted by IIT Bombay on SWAYAM. Two week course, 14-02-2020 to 6-03-2020,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Swayam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>, NPIU, TEQIP3</w:t>
            </w:r>
          </w:p>
          <w:p w:rsidR="00BC2905" w:rsidRPr="00EF5FF9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EF5FF9">
              <w:rPr>
                <w:rFonts w:cstheme="minorHAnsi"/>
                <w:sz w:val="20"/>
                <w:szCs w:val="20"/>
              </w:rPr>
              <w:t>5 days FDP on "Electrical Vehicle -Electric Machine Drives, Power Converters and Latest Technology" from 22-26 July 2019, organized by dept of E&amp;EE under TEQIP-III.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days Summer school on "Speech Signal Processing (S4P-2019) Theme: Speaker recognition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diarization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" 6-7-2019 to 10-7-2019 at DA-IICT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Gandhinagar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Ahamadabad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,.  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Days Workshop on "Research Avenues"  3-6-2019 to 7-6-2019, TEQIP-III organized by CSE &amp; ISE, BEC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Bagalkot</w:t>
            </w:r>
            <w:proofErr w:type="spellEnd"/>
          </w:p>
          <w:p w:rsidR="00BC2905" w:rsidRPr="00450DDA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C438DB">
              <w:rPr>
                <w:rFonts w:cstheme="minorHAnsi"/>
                <w:sz w:val="20"/>
                <w:szCs w:val="20"/>
              </w:rPr>
              <w:t xml:space="preserve">Gandhi Global Solar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Yatra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 xml:space="preserve"> 2019, Student solar Ambassador Workshop 2019, 1-5-2019 to 31-12-2019, IIT Bombay</w:t>
            </w:r>
            <w:r>
              <w:rPr>
                <w:rFonts w:cstheme="minorHAnsi"/>
                <w:sz w:val="20"/>
                <w:szCs w:val="20"/>
              </w:rPr>
              <w:t>, BEC.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on "Systems Thinking and Applications" 12-10-2018 to 30-11-2018, by Dr. L.S. 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Ganesh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IIT Madras, TEQIP-III, BEC.</w:t>
            </w:r>
          </w:p>
          <w:p w:rsidR="00BC2905" w:rsidRPr="00C438DB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C438DB">
              <w:rPr>
                <w:rFonts w:cstheme="minorHAnsi"/>
                <w:sz w:val="20"/>
                <w:szCs w:val="20"/>
              </w:rPr>
              <w:t xml:space="preserve">1 day Management Development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 xml:space="preserve"> on "Academic Leadership Through Emotional Intelligence", Dept. of Management Studies, BEC, </w:t>
            </w:r>
            <w:proofErr w:type="spellStart"/>
            <w:r w:rsidRPr="00C438DB">
              <w:rPr>
                <w:rFonts w:cstheme="minorHAnsi"/>
                <w:sz w:val="20"/>
                <w:szCs w:val="20"/>
              </w:rPr>
              <w:t>Bagalkot</w:t>
            </w:r>
            <w:proofErr w:type="spellEnd"/>
            <w:r w:rsidRPr="00C438DB">
              <w:rPr>
                <w:rFonts w:cstheme="minorHAnsi"/>
                <w:sz w:val="20"/>
                <w:szCs w:val="20"/>
              </w:rPr>
              <w:t>,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438DB">
              <w:rPr>
                <w:rFonts w:cstheme="minorHAnsi"/>
                <w:sz w:val="20"/>
                <w:szCs w:val="20"/>
              </w:rPr>
              <w:t>-06-2018.</w:t>
            </w:r>
          </w:p>
          <w:p w:rsidR="00BC2905" w:rsidRPr="00F45047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IN"/>
              </w:rPr>
              <w:t xml:space="preserve">4 days 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Winter School on Speech and Audio Processing (WISSAP 201</w:t>
            </w:r>
            <w:r>
              <w:rPr>
                <w:rFonts w:cstheme="minorHAnsi"/>
                <w:sz w:val="20"/>
                <w:szCs w:val="20"/>
                <w:lang w:val="en-IN"/>
              </w:rPr>
              <w:t>8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)</w:t>
            </w:r>
            <w:r w:rsidRPr="009C23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IN"/>
              </w:rPr>
              <w:t>19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-1-201</w:t>
            </w:r>
            <w:r>
              <w:rPr>
                <w:rFonts w:cstheme="minorHAnsi"/>
                <w:sz w:val="20"/>
                <w:szCs w:val="20"/>
                <w:lang w:val="en-IN"/>
              </w:rPr>
              <w:t>8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 xml:space="preserve">  to 2</w:t>
            </w:r>
            <w:r>
              <w:rPr>
                <w:rFonts w:cstheme="minorHAnsi"/>
                <w:sz w:val="20"/>
                <w:szCs w:val="20"/>
                <w:lang w:val="en-IN"/>
              </w:rPr>
              <w:t>2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-1-201</w:t>
            </w:r>
            <w:r>
              <w:rPr>
                <w:rFonts w:cstheme="minorHAnsi"/>
                <w:sz w:val="20"/>
                <w:szCs w:val="20"/>
                <w:lang w:val="en-IN"/>
              </w:rPr>
              <w:t>8</w:t>
            </w:r>
            <w:r w:rsidRPr="009C23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IN"/>
              </w:rPr>
              <w:t>IIT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IN"/>
              </w:rPr>
              <w:t>Guwahati</w:t>
            </w:r>
            <w:proofErr w:type="spellEnd"/>
            <w:r w:rsidRPr="009C233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 xml:space="preserve">Theme : </w:t>
            </w:r>
            <w:r>
              <w:rPr>
                <w:rFonts w:cstheme="minorHAnsi"/>
                <w:sz w:val="20"/>
                <w:szCs w:val="20"/>
                <w:lang w:val="en-IN"/>
              </w:rPr>
              <w:t>Signal Processing for Speech and hearing disorders.</w:t>
            </w:r>
          </w:p>
          <w:p w:rsidR="00BC2905" w:rsidRPr="00F45047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Days workshop on 21-12-2017 and 22-12 -2017 OBE,  by IIT Bombay at BEC.</w:t>
            </w:r>
          </w:p>
          <w:p w:rsidR="00BC2905" w:rsidRPr="009C2337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IN"/>
              </w:rPr>
              <w:t xml:space="preserve">4 days 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Winter School on Speech and Audio Processing (WISSAP 2017)</w:t>
            </w:r>
            <w:r w:rsidRPr="009C2337">
              <w:rPr>
                <w:rFonts w:cstheme="minorHAnsi"/>
                <w:sz w:val="20"/>
                <w:szCs w:val="20"/>
              </w:rPr>
              <w:t xml:space="preserve">, 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26-1-2017  to 29-1-2017</w:t>
            </w:r>
            <w:r w:rsidRPr="009C23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C2337">
              <w:rPr>
                <w:rFonts w:cstheme="minorHAnsi"/>
                <w:sz w:val="20"/>
                <w:szCs w:val="20"/>
                <w:lang w:val="en-IN"/>
              </w:rPr>
              <w:t>IISc</w:t>
            </w:r>
            <w:proofErr w:type="spellEnd"/>
            <w:r w:rsidRPr="009C2337">
              <w:rPr>
                <w:rFonts w:cstheme="minorHAnsi"/>
                <w:sz w:val="20"/>
                <w:szCs w:val="20"/>
                <w:lang w:val="en-IN"/>
              </w:rPr>
              <w:t xml:space="preserve"> Bangalore</w:t>
            </w:r>
            <w:r w:rsidRPr="009C233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2337">
              <w:rPr>
                <w:rFonts w:cstheme="minorHAnsi"/>
                <w:sz w:val="20"/>
                <w:szCs w:val="20"/>
                <w:lang w:val="en-IN"/>
              </w:rPr>
              <w:t>Theme : SPATIAL AUDIO PROCESSING</w:t>
            </w:r>
            <w:r>
              <w:rPr>
                <w:rFonts w:cstheme="minorHAnsi"/>
                <w:sz w:val="20"/>
                <w:szCs w:val="20"/>
                <w:lang w:val="en-IN"/>
              </w:rPr>
              <w:t>.</w:t>
            </w:r>
          </w:p>
          <w:p w:rsidR="00BC2905" w:rsidRPr="008F0BAB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 day Industry-Academia Conclave at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Bagalkot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6319">
              <w:rPr>
                <w:rFonts w:asciiTheme="minorHAnsi" w:hAnsiTheme="minorHAnsi" w:cstheme="minorHAnsi"/>
                <w:sz w:val="20"/>
                <w:szCs w:val="20"/>
              </w:rPr>
              <w:t>11-02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-2017.</w:t>
            </w:r>
          </w:p>
          <w:p w:rsidR="00BC2905" w:rsidRPr="008F0BAB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 day One day Industry-Academia Conclave at Mumbai </w:t>
            </w:r>
            <w:r w:rsidRPr="00E96319">
              <w:rPr>
                <w:rFonts w:asciiTheme="minorHAnsi" w:hAnsiTheme="minorHAnsi" w:cstheme="minorHAnsi"/>
                <w:sz w:val="20"/>
                <w:szCs w:val="20"/>
              </w:rPr>
              <w:t>17-12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-2016. 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 day Industry-Academia Conclave at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24-04-2016.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One day Industry-Academia Conclave at Bangalore 13-03-2016.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Days workshop "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Electronic System Design and Manufacturing (ESDM)" organized by CSI-Bangalore chapter, CLIK, </w:t>
            </w:r>
            <w:proofErr w:type="spellStart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Gok</w:t>
            </w:r>
            <w:proofErr w:type="spellEnd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dept, of IT &amp;BT and BEC </w:t>
            </w:r>
            <w:proofErr w:type="spellStart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Bagalkot</w:t>
            </w:r>
            <w:proofErr w:type="spellEnd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, 29-30, March, 2016.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One day workshop on "Teaching learning" organized by TEQIP-II, 19-02- 2016. 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One day workshop on "Outcome based Education" organized by TEQIP-II, 18-12-2015. 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International Conference on Renewable, Energy Research and applications (ICRERA) 2015 from 22</w:t>
            </w:r>
            <w:r w:rsidRPr="00D93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to 25</w:t>
            </w:r>
            <w:r w:rsidRPr="00D93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Nov, 2015, at Palerm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o, Italy. 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6 days Academic leadership program for TEQIP Institutions August 24-29, 2015, IIM Kozhikode, Kerala.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6 Days Short Term Course on Emerging R&amp;D in Wind Energy 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Conversion-Present and Future Challenges. Dept. of E&amp;EE, TEQIP-II, BEC, 21</w:t>
            </w:r>
            <w:r w:rsidRPr="00D93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to 26</w:t>
            </w:r>
            <w:r w:rsidRPr="00D93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 July 2014.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3 days  workshop “Intel Atom processor,” Dept. of ECE, BEC, TEQIP-II May 28</w:t>
            </w:r>
            <w:r w:rsidRPr="00D93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-30</w:t>
            </w:r>
            <w:r w:rsidRPr="00D93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2014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Two days national Workshop on "Sustainable Innovation -an End to end Approach" by EEED, BEC under TEQIP-II, on 29-30 January 2014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3 Day workshop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"Senior Faculty development Program: 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capacity building to achieve excellence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organized by Dept of MBA, IISC Bangalore, at BEC BGK, 11-13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Nov 2013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1 day workshop “Paths &amp; Processes to Achieve Excellence in Technical Education” RVCE Bangalore and SPFU on 14-08-2013.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4 day workshop “winter school on speech and audio signal processing” organized by IIT Madras during 22-02-2013 to 25-02-2013</w:t>
            </w:r>
          </w:p>
          <w:p w:rsidR="00BC2905" w:rsidRPr="00D93F22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One day workshop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"Speech Processing &amp; Applications" </w:t>
            </w: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sponsored by International Speech Communication Association France, and IEEE Signal processing Society Bangalore Chapter Organized by CMRIT Bangalore on 21-06-2012.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One day workshop on Electronics Systems Design and manufacturing (ESDM) organized by </w:t>
            </w:r>
            <w:proofErr w:type="spellStart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Sankalp</w:t>
            </w:r>
            <w:proofErr w:type="spellEnd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Semiconductors </w:t>
            </w:r>
            <w:proofErr w:type="spellStart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>Hubli</w:t>
            </w:r>
            <w:proofErr w:type="spellEnd"/>
            <w:r w:rsidRPr="00D93F22">
              <w:rPr>
                <w:rFonts w:asciiTheme="minorHAnsi" w:hAnsiTheme="minorHAnsi" w:cstheme="minorHAnsi"/>
                <w:sz w:val="20"/>
                <w:szCs w:val="20"/>
              </w:rPr>
              <w:t xml:space="preserve"> on 17-03-2012.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3 day workshop on “</w:t>
            </w:r>
            <w:r w:rsidRPr="00B14BA6">
              <w:rPr>
                <w:iCs/>
                <w:sz w:val="20"/>
                <w:szCs w:val="20"/>
              </w:rPr>
              <w:t xml:space="preserve">Blueprint for Success by </w:t>
            </w:r>
            <w:proofErr w:type="spellStart"/>
            <w:r w:rsidRPr="00B14BA6">
              <w:rPr>
                <w:bCs/>
                <w:iCs/>
                <w:sz w:val="20"/>
                <w:szCs w:val="20"/>
              </w:rPr>
              <w:t>Shiv</w:t>
            </w:r>
            <w:proofErr w:type="spellEnd"/>
            <w:r w:rsidRPr="00B14BA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14BA6">
              <w:rPr>
                <w:bCs/>
                <w:iCs/>
                <w:sz w:val="20"/>
                <w:szCs w:val="20"/>
              </w:rPr>
              <w:t>Khera</w:t>
            </w:r>
            <w:proofErr w:type="spellEnd"/>
            <w:r w:rsidRPr="00B14BA6">
              <w:rPr>
                <w:sz w:val="20"/>
                <w:szCs w:val="20"/>
              </w:rPr>
              <w:t xml:space="preserve">” by </w:t>
            </w:r>
            <w:proofErr w:type="spellStart"/>
            <w:r w:rsidRPr="00B14BA6">
              <w:rPr>
                <w:sz w:val="20"/>
                <w:szCs w:val="20"/>
              </w:rPr>
              <w:t>Shivkhera</w:t>
            </w:r>
            <w:proofErr w:type="spellEnd"/>
            <w:r w:rsidRPr="00B14BA6">
              <w:rPr>
                <w:sz w:val="20"/>
                <w:szCs w:val="20"/>
              </w:rPr>
              <w:t xml:space="preserve">  MSRIT Bangalore, 27.12.06 - </w:t>
            </w:r>
            <w:r w:rsidRPr="00B14BA6">
              <w:rPr>
                <w:iCs/>
                <w:sz w:val="20"/>
                <w:szCs w:val="20"/>
              </w:rPr>
              <w:t>29.12.06</w:t>
            </w:r>
            <w:r w:rsidRPr="00B14BA6">
              <w:rPr>
                <w:sz w:val="20"/>
                <w:szCs w:val="20"/>
              </w:rPr>
              <w:t xml:space="preserve">      </w:t>
            </w:r>
          </w:p>
          <w:p w:rsidR="00BC2905" w:rsidRPr="00450DDA" w:rsidRDefault="00BC2905" w:rsidP="008C4D3E">
            <w:pPr>
              <w:numPr>
                <w:ilvl w:val="0"/>
                <w:numId w:val="10"/>
              </w:numPr>
              <w:tabs>
                <w:tab w:val="left" w:pos="748"/>
              </w:tabs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bCs/>
                <w:iCs/>
                <w:sz w:val="20"/>
                <w:szCs w:val="20"/>
              </w:rPr>
              <w:t xml:space="preserve">Speech and Audio Processing (WISSAP), </w:t>
            </w:r>
            <w:r w:rsidRPr="00B14BA6">
              <w:rPr>
                <w:sz w:val="20"/>
                <w:szCs w:val="20"/>
              </w:rPr>
              <w:t>12.01.10 to 15.01.10,  IIT Bombay, Mumbai</w:t>
            </w:r>
          </w:p>
          <w:p w:rsidR="00BC2905" w:rsidRPr="00EF063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bCs/>
                <w:sz w:val="20"/>
                <w:szCs w:val="20"/>
              </w:rPr>
              <w:t xml:space="preserve">Speech and Audio Processing (WISSAP), </w:t>
            </w:r>
            <w:r w:rsidRPr="00B14BA6">
              <w:rPr>
                <w:sz w:val="20"/>
                <w:szCs w:val="20"/>
              </w:rPr>
              <w:t xml:space="preserve">ECE department of </w:t>
            </w:r>
            <w:proofErr w:type="spellStart"/>
            <w:r w:rsidRPr="00B14BA6">
              <w:rPr>
                <w:sz w:val="20"/>
                <w:szCs w:val="20"/>
              </w:rPr>
              <w:t>IISc</w:t>
            </w:r>
            <w:proofErr w:type="spellEnd"/>
            <w:r w:rsidRPr="00B14BA6">
              <w:rPr>
                <w:sz w:val="20"/>
                <w:szCs w:val="20"/>
              </w:rPr>
              <w:t xml:space="preserve"> Bangalore &amp; IEEE Signal</w:t>
            </w:r>
            <w:r>
              <w:rPr>
                <w:sz w:val="20"/>
                <w:szCs w:val="20"/>
              </w:rPr>
              <w:t xml:space="preserve"> </w:t>
            </w:r>
            <w:r w:rsidRPr="00EF0636">
              <w:rPr>
                <w:sz w:val="20"/>
                <w:szCs w:val="20"/>
              </w:rPr>
              <w:t xml:space="preserve">Processing Society Bangalore Chapter, </w:t>
            </w:r>
            <w:r w:rsidRPr="00EF0636">
              <w:rPr>
                <w:bCs/>
                <w:sz w:val="20"/>
                <w:szCs w:val="20"/>
              </w:rPr>
              <w:t>4</w:t>
            </w:r>
            <w:r w:rsidRPr="00EF0636">
              <w:rPr>
                <w:bCs/>
                <w:sz w:val="20"/>
                <w:szCs w:val="20"/>
                <w:vertAlign w:val="superscript"/>
              </w:rPr>
              <w:t>th</w:t>
            </w:r>
            <w:r w:rsidRPr="00EF0636">
              <w:rPr>
                <w:sz w:val="20"/>
                <w:szCs w:val="20"/>
              </w:rPr>
              <w:t xml:space="preserve"> </w:t>
            </w:r>
            <w:r w:rsidRPr="00EF0636">
              <w:rPr>
                <w:bCs/>
                <w:sz w:val="20"/>
                <w:szCs w:val="20"/>
              </w:rPr>
              <w:t>to 7</w:t>
            </w:r>
            <w:r w:rsidRPr="00EF0636">
              <w:rPr>
                <w:bCs/>
                <w:sz w:val="20"/>
                <w:szCs w:val="20"/>
                <w:vertAlign w:val="superscript"/>
              </w:rPr>
              <w:t>th</w:t>
            </w:r>
            <w:r w:rsidRPr="00EF0636">
              <w:rPr>
                <w:bCs/>
                <w:sz w:val="20"/>
                <w:szCs w:val="20"/>
              </w:rPr>
              <w:t xml:space="preserve"> </w:t>
            </w:r>
            <w:r w:rsidRPr="00EF0636">
              <w:rPr>
                <w:sz w:val="20"/>
                <w:szCs w:val="20"/>
              </w:rPr>
              <w:t>Jan. 2006.</w:t>
            </w:r>
          </w:p>
          <w:p w:rsidR="00BC2905" w:rsidRPr="00450DDA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One day workshop on “Intellectual property rights”, 16</w:t>
            </w:r>
            <w:r w:rsidRPr="00B14BA6">
              <w:rPr>
                <w:sz w:val="20"/>
                <w:szCs w:val="20"/>
                <w:vertAlign w:val="superscript"/>
              </w:rPr>
              <w:t>th</w:t>
            </w:r>
            <w:r w:rsidRPr="00B14BA6">
              <w:rPr>
                <w:sz w:val="20"/>
                <w:szCs w:val="20"/>
              </w:rPr>
              <w:t xml:space="preserve"> April 2004   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DSP Processors and Applications NITTE College of Engineering Jan 27-31, 2004 (One week)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AICTE sponsored National Workshop on "Electronics Design Automation Tools", organized by </w:t>
            </w:r>
            <w:proofErr w:type="spellStart"/>
            <w:r w:rsidRPr="00B14BA6">
              <w:rPr>
                <w:sz w:val="20"/>
                <w:szCs w:val="20"/>
              </w:rPr>
              <w:t>Basaveshwar</w:t>
            </w:r>
            <w:proofErr w:type="spellEnd"/>
            <w:r w:rsidRPr="00B14BA6">
              <w:rPr>
                <w:sz w:val="20"/>
                <w:szCs w:val="20"/>
              </w:rPr>
              <w:t xml:space="preserve"> Engineering College, </w:t>
            </w:r>
            <w:proofErr w:type="spellStart"/>
            <w:r w:rsidRPr="00B14BA6">
              <w:rPr>
                <w:sz w:val="20"/>
                <w:szCs w:val="20"/>
              </w:rPr>
              <w:t>Bagalkot</w:t>
            </w:r>
            <w:proofErr w:type="spellEnd"/>
            <w:r w:rsidRPr="00B14BA6">
              <w:rPr>
                <w:sz w:val="20"/>
                <w:szCs w:val="20"/>
              </w:rPr>
              <w:t>, Oct 1995.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2-day Workshop on Microprocessor Laboratory from 20-21 April 200</w:t>
            </w:r>
            <w:r>
              <w:rPr>
                <w:sz w:val="20"/>
                <w:szCs w:val="20"/>
              </w:rPr>
              <w:t>3</w:t>
            </w:r>
            <w:r w:rsidRPr="00B14BA6">
              <w:rPr>
                <w:sz w:val="20"/>
                <w:szCs w:val="20"/>
              </w:rPr>
              <w:t xml:space="preserve">. organized by Department of Electrical &amp; Electronics Engineering, </w:t>
            </w:r>
            <w:proofErr w:type="spellStart"/>
            <w:r w:rsidRPr="00B14BA6">
              <w:rPr>
                <w:sz w:val="20"/>
                <w:szCs w:val="20"/>
              </w:rPr>
              <w:t>Basaveshwar</w:t>
            </w:r>
            <w:proofErr w:type="spellEnd"/>
            <w:r w:rsidRPr="00B14BA6">
              <w:rPr>
                <w:sz w:val="20"/>
                <w:szCs w:val="20"/>
              </w:rPr>
              <w:t xml:space="preserve"> Engineering College, </w:t>
            </w:r>
            <w:proofErr w:type="spellStart"/>
            <w:r w:rsidRPr="00B14BA6">
              <w:rPr>
                <w:sz w:val="20"/>
                <w:szCs w:val="20"/>
              </w:rPr>
              <w:t>Bagalkot</w:t>
            </w:r>
            <w:proofErr w:type="spellEnd"/>
            <w:r w:rsidRPr="00B14BA6">
              <w:rPr>
                <w:sz w:val="20"/>
                <w:szCs w:val="20"/>
              </w:rPr>
              <w:t xml:space="preserve"> and </w:t>
            </w:r>
            <w:proofErr w:type="spellStart"/>
            <w:r w:rsidRPr="00B14BA6">
              <w:rPr>
                <w:sz w:val="20"/>
                <w:szCs w:val="20"/>
              </w:rPr>
              <w:t>Visweswaraiah</w:t>
            </w:r>
            <w:proofErr w:type="spellEnd"/>
            <w:r w:rsidRPr="00B14BA6">
              <w:rPr>
                <w:sz w:val="20"/>
                <w:szCs w:val="20"/>
              </w:rPr>
              <w:t xml:space="preserve"> Technical University, Belgaum in Karnataka.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Workshop on "Student Leadership", organized by IEEE Bangalore section, Oct. 2002.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National Workshop on “Embedded systems”12</w:t>
            </w:r>
            <w:r w:rsidRPr="00B14BA6">
              <w:rPr>
                <w:sz w:val="20"/>
                <w:szCs w:val="20"/>
                <w:vertAlign w:val="superscript"/>
              </w:rPr>
              <w:t>th</w:t>
            </w:r>
            <w:r w:rsidRPr="00B14BA6">
              <w:rPr>
                <w:sz w:val="20"/>
                <w:szCs w:val="20"/>
              </w:rPr>
              <w:t xml:space="preserve">  to 14</w:t>
            </w:r>
            <w:r w:rsidRPr="00B14BA6">
              <w:rPr>
                <w:sz w:val="20"/>
                <w:szCs w:val="20"/>
                <w:vertAlign w:val="superscript"/>
              </w:rPr>
              <w:t>th</w:t>
            </w:r>
            <w:r w:rsidRPr="00B14BA6">
              <w:rPr>
                <w:sz w:val="20"/>
                <w:szCs w:val="20"/>
              </w:rPr>
              <w:t xml:space="preserve"> of Sept., 2002, SASTRA, Deemed </w:t>
            </w:r>
            <w:proofErr w:type="spellStart"/>
            <w:r w:rsidRPr="00B14BA6">
              <w:rPr>
                <w:sz w:val="20"/>
                <w:szCs w:val="20"/>
              </w:rPr>
              <w:t>Univ</w:t>
            </w:r>
            <w:proofErr w:type="spellEnd"/>
            <w:r w:rsidRPr="00B14BA6">
              <w:rPr>
                <w:sz w:val="20"/>
                <w:szCs w:val="20"/>
              </w:rPr>
              <w:t xml:space="preserve">, </w:t>
            </w:r>
            <w:proofErr w:type="spellStart"/>
            <w:r w:rsidRPr="00B14BA6">
              <w:rPr>
                <w:sz w:val="20"/>
                <w:szCs w:val="20"/>
              </w:rPr>
              <w:t>Thanjavuur</w:t>
            </w:r>
            <w:proofErr w:type="spellEnd"/>
            <w:r w:rsidRPr="00B14BA6">
              <w:rPr>
                <w:sz w:val="20"/>
                <w:szCs w:val="20"/>
              </w:rPr>
              <w:t xml:space="preserve">.  </w:t>
            </w:r>
          </w:p>
          <w:p w:rsidR="00BC2905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Student branch leadership workshop, IEEE, Bangalore Section, 26-10-2002.</w:t>
            </w:r>
          </w:p>
          <w:p w:rsidR="00BC2905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Processing of composite materials, BEC, </w:t>
            </w:r>
            <w:proofErr w:type="spellStart"/>
            <w:r w:rsidRPr="00B14BA6">
              <w:rPr>
                <w:sz w:val="20"/>
                <w:szCs w:val="20"/>
              </w:rPr>
              <w:t>Bagalkot</w:t>
            </w:r>
            <w:proofErr w:type="spellEnd"/>
            <w:r w:rsidRPr="00B14BA6">
              <w:rPr>
                <w:sz w:val="20"/>
                <w:szCs w:val="20"/>
              </w:rPr>
              <w:t xml:space="preserve">, Aug/Sept, </w:t>
            </w:r>
            <w:r>
              <w:rPr>
                <w:sz w:val="20"/>
                <w:szCs w:val="20"/>
              </w:rPr>
              <w:t>20</w:t>
            </w:r>
            <w:r w:rsidRPr="00B14BA6">
              <w:rPr>
                <w:sz w:val="20"/>
                <w:szCs w:val="20"/>
              </w:rPr>
              <w:t>02 (2 weeks)</w:t>
            </w:r>
          </w:p>
          <w:p w:rsidR="00BC2905" w:rsidRPr="00AD3305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days Introductory Program on "Biotechnology" by VTU </w:t>
            </w:r>
            <w:proofErr w:type="spellStart"/>
            <w:r>
              <w:rPr>
                <w:sz w:val="20"/>
                <w:szCs w:val="20"/>
              </w:rPr>
              <w:t>Belagavi</w:t>
            </w:r>
            <w:proofErr w:type="spellEnd"/>
            <w:r>
              <w:rPr>
                <w:sz w:val="20"/>
                <w:szCs w:val="20"/>
              </w:rPr>
              <w:t xml:space="preserve"> &amp; The Institution of Engineers (India), Karnataka State Centre at Bangalore in association with </w:t>
            </w:r>
            <w:proofErr w:type="spellStart"/>
            <w:r>
              <w:rPr>
                <w:sz w:val="20"/>
                <w:szCs w:val="20"/>
              </w:rPr>
              <w:t>Biosys</w:t>
            </w:r>
            <w:proofErr w:type="spellEnd"/>
            <w:r>
              <w:rPr>
                <w:sz w:val="20"/>
                <w:szCs w:val="20"/>
              </w:rPr>
              <w:t xml:space="preserve"> Technologies Pvt. 19-21 August 2002.</w:t>
            </w:r>
          </w:p>
          <w:p w:rsidR="00BC2905" w:rsidRPr="00B14BA6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Recent Trends in Renewable Energy Sources, BEC, </w:t>
            </w:r>
            <w:proofErr w:type="spellStart"/>
            <w:r w:rsidRPr="00B14BA6">
              <w:rPr>
                <w:sz w:val="20"/>
                <w:szCs w:val="20"/>
              </w:rPr>
              <w:t>Bagalkot</w:t>
            </w:r>
            <w:proofErr w:type="spellEnd"/>
            <w:r w:rsidRPr="00B14BA6">
              <w:rPr>
                <w:sz w:val="20"/>
                <w:szCs w:val="20"/>
              </w:rPr>
              <w:t>, Sept. 2001 (2 Weeks)</w:t>
            </w:r>
          </w:p>
          <w:p w:rsidR="00BC2905" w:rsidRDefault="00BC2905" w:rsidP="008C4D3E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Advances in Casting and Welding Technology, BEC, </w:t>
            </w:r>
            <w:proofErr w:type="spellStart"/>
            <w:r w:rsidRPr="00B14BA6">
              <w:rPr>
                <w:sz w:val="20"/>
                <w:szCs w:val="20"/>
              </w:rPr>
              <w:t>Bagalkot</w:t>
            </w:r>
            <w:proofErr w:type="spellEnd"/>
            <w:r w:rsidRPr="00B14BA6">
              <w:rPr>
                <w:sz w:val="20"/>
                <w:szCs w:val="20"/>
              </w:rPr>
              <w:t>, Sept./Oct, 2001 (2 weeks)</w:t>
            </w:r>
            <w:r w:rsidRPr="00AD3305">
              <w:rPr>
                <w:sz w:val="20"/>
                <w:szCs w:val="20"/>
              </w:rPr>
              <w:t xml:space="preserve"> 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Recent Trends in Power Electronics Applications, IIT Bombay, May </w:t>
            </w:r>
            <w:r w:rsidRPr="00B14BA6">
              <w:rPr>
                <w:sz w:val="20"/>
                <w:szCs w:val="20"/>
              </w:rPr>
              <w:lastRenderedPageBreak/>
              <w:t>1999 (1 week)</w:t>
            </w:r>
          </w:p>
          <w:p w:rsidR="00BC2905" w:rsidRPr="00B14BA6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Advance computer networking, BEC, </w:t>
            </w:r>
            <w:proofErr w:type="spellStart"/>
            <w:r w:rsidRPr="00B14BA6">
              <w:rPr>
                <w:sz w:val="20"/>
                <w:szCs w:val="20"/>
              </w:rPr>
              <w:t>Bagalkot</w:t>
            </w:r>
            <w:proofErr w:type="spellEnd"/>
            <w:r w:rsidRPr="00B14BA6">
              <w:rPr>
                <w:sz w:val="20"/>
                <w:szCs w:val="20"/>
              </w:rPr>
              <w:t>, Aug 1998 (2 weeks)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Fuzzy Decision-Making and Logic Programming. , I.I.T </w:t>
            </w:r>
            <w:proofErr w:type="spellStart"/>
            <w:r w:rsidRPr="00B14BA6">
              <w:rPr>
                <w:sz w:val="20"/>
                <w:szCs w:val="20"/>
              </w:rPr>
              <w:t>Kharagpur</w:t>
            </w:r>
            <w:proofErr w:type="spellEnd"/>
            <w:r w:rsidRPr="00B14BA6">
              <w:rPr>
                <w:sz w:val="20"/>
                <w:szCs w:val="20"/>
              </w:rPr>
              <w:t>, June 1997 (1 week)</w:t>
            </w:r>
          </w:p>
          <w:p w:rsid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Semiconductor controlled drives and their applications, IIT Kanpur, Dec 1993 (2 weeks)</w:t>
            </w:r>
          </w:p>
          <w:p w:rsidR="00BC2905" w:rsidRPr="00AD33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Electronics Measurements &amp; Instrumentation Techniques, I.I.T Bombay, June/July </w:t>
            </w:r>
            <w:r>
              <w:rPr>
                <w:sz w:val="20"/>
                <w:szCs w:val="20"/>
              </w:rPr>
              <w:t>19</w:t>
            </w:r>
            <w:r w:rsidRPr="00B14BA6">
              <w:rPr>
                <w:sz w:val="20"/>
                <w:szCs w:val="20"/>
              </w:rPr>
              <w:t>91 (2 weeks)</w:t>
            </w:r>
          </w:p>
          <w:p w:rsidR="00BC2905" w:rsidRPr="00AD33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jc w:val="both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One-day workshop on "Robotics", organized by IEEE student branch, IIT </w:t>
            </w:r>
            <w:proofErr w:type="spellStart"/>
            <w:r w:rsidRPr="00B14BA6">
              <w:rPr>
                <w:sz w:val="20"/>
                <w:szCs w:val="20"/>
              </w:rPr>
              <w:t>Kharagpur</w:t>
            </w:r>
            <w:proofErr w:type="spellEnd"/>
            <w:r w:rsidRPr="00B14BA6">
              <w:rPr>
                <w:sz w:val="20"/>
                <w:szCs w:val="20"/>
              </w:rPr>
              <w:t>, Oct/Nov 1988.</w:t>
            </w:r>
          </w:p>
          <w:p w:rsidR="00BC2905" w:rsidRPr="00B14BA6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 xml:space="preserve">Medium and Long Range Load Forecasting in Power Systems, I.I.T </w:t>
            </w:r>
            <w:proofErr w:type="spellStart"/>
            <w:r w:rsidRPr="00B14BA6">
              <w:rPr>
                <w:sz w:val="20"/>
                <w:szCs w:val="20"/>
              </w:rPr>
              <w:t>Kharagpur</w:t>
            </w:r>
            <w:proofErr w:type="spellEnd"/>
            <w:r w:rsidRPr="00B14BA6">
              <w:rPr>
                <w:sz w:val="20"/>
                <w:szCs w:val="20"/>
              </w:rPr>
              <w:t>, June 1987 (2 weeks)</w:t>
            </w:r>
          </w:p>
          <w:p w:rsidR="00F119C7" w:rsidRPr="00BC2905" w:rsidRDefault="00BC2905" w:rsidP="00BC2905">
            <w:pPr>
              <w:numPr>
                <w:ilvl w:val="0"/>
                <w:numId w:val="10"/>
              </w:numPr>
              <w:spacing w:after="0" w:line="240" w:lineRule="auto"/>
              <w:ind w:left="374" w:hanging="374"/>
              <w:rPr>
                <w:sz w:val="20"/>
                <w:szCs w:val="20"/>
              </w:rPr>
            </w:pPr>
            <w:r w:rsidRPr="00B14BA6">
              <w:rPr>
                <w:sz w:val="20"/>
                <w:szCs w:val="20"/>
              </w:rPr>
              <w:t>Advances in Process Control, Anna University, Chennai, June 19</w:t>
            </w:r>
            <w:r>
              <w:rPr>
                <w:sz w:val="20"/>
                <w:szCs w:val="20"/>
              </w:rPr>
              <w:t>91</w:t>
            </w:r>
            <w:r w:rsidRPr="00B14BA6">
              <w:rPr>
                <w:sz w:val="20"/>
                <w:szCs w:val="20"/>
              </w:rPr>
              <w:t xml:space="preserve"> (2 weeks)</w:t>
            </w:r>
          </w:p>
        </w:tc>
      </w:tr>
      <w:tr w:rsidR="00F119C7" w:rsidRPr="00534693" w:rsidTr="006608E0">
        <w:trPr>
          <w:jc w:val="center"/>
        </w:trPr>
        <w:tc>
          <w:tcPr>
            <w:tcW w:w="3052" w:type="dxa"/>
          </w:tcPr>
          <w:p w:rsidR="00F119C7" w:rsidRPr="00534693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Awards and Honors</w:t>
            </w:r>
          </w:p>
        </w:tc>
        <w:tc>
          <w:tcPr>
            <w:tcW w:w="296" w:type="dxa"/>
          </w:tcPr>
          <w:p w:rsidR="00F119C7" w:rsidRPr="00534693" w:rsidRDefault="00F119C7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6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gridSpan w:val="2"/>
          </w:tcPr>
          <w:p w:rsidR="00F119C7" w:rsidRPr="007A0AEE" w:rsidRDefault="00F119C7" w:rsidP="007A0AE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7A0AEE">
              <w:rPr>
                <w:iCs/>
                <w:sz w:val="20"/>
                <w:szCs w:val="20"/>
              </w:rPr>
              <w:t>InSc</w:t>
            </w:r>
            <w:proofErr w:type="spellEnd"/>
            <w:r w:rsidRPr="007A0AEE">
              <w:rPr>
                <w:iCs/>
                <w:sz w:val="20"/>
                <w:szCs w:val="20"/>
              </w:rPr>
              <w:t xml:space="preserve"> Best Teacher Award 2020 (Institute of Scholars, An ISO 9001:2015 certified Institution by International Accurate Certification, Accredited by UASL)</w:t>
            </w:r>
          </w:p>
          <w:p w:rsidR="00F119C7" w:rsidRPr="007A0AEE" w:rsidRDefault="00F119C7" w:rsidP="007A0AE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jc w:val="both"/>
              <w:rPr>
                <w:bCs/>
                <w:iCs/>
                <w:sz w:val="20"/>
                <w:szCs w:val="20"/>
              </w:rPr>
            </w:pPr>
            <w:r w:rsidRPr="007A0AEE">
              <w:rPr>
                <w:bCs/>
                <w:iCs/>
                <w:sz w:val="20"/>
                <w:szCs w:val="20"/>
              </w:rPr>
              <w:t>IARDO Academic Excellence Award-2019 for Distinguished Professor  (International Association of Research and Developed Organization)</w:t>
            </w:r>
          </w:p>
          <w:p w:rsidR="00F119C7" w:rsidRPr="007A0AEE" w:rsidRDefault="00F119C7" w:rsidP="007A0AE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jc w:val="both"/>
              <w:rPr>
                <w:bCs/>
                <w:iCs/>
                <w:sz w:val="20"/>
                <w:szCs w:val="20"/>
              </w:rPr>
            </w:pPr>
            <w:r w:rsidRPr="007A0AEE">
              <w:rPr>
                <w:bCs/>
                <w:iCs/>
                <w:sz w:val="20"/>
                <w:szCs w:val="20"/>
              </w:rPr>
              <w:t>Distinguished Women in Engineering Award 2019 by VIWA Venus International Foundation Chennai</w:t>
            </w:r>
          </w:p>
          <w:p w:rsidR="00F119C7" w:rsidRPr="007A0AEE" w:rsidRDefault="00F119C7" w:rsidP="007A0AEE">
            <w:pPr>
              <w:numPr>
                <w:ilvl w:val="0"/>
                <w:numId w:val="12"/>
              </w:numPr>
              <w:spacing w:after="0"/>
              <w:ind w:left="340" w:hanging="340"/>
              <w:jc w:val="both"/>
              <w:rPr>
                <w:bCs/>
                <w:iCs/>
                <w:sz w:val="20"/>
                <w:szCs w:val="20"/>
              </w:rPr>
            </w:pPr>
            <w:r w:rsidRPr="007A0AEE">
              <w:rPr>
                <w:bCs/>
                <w:iCs/>
                <w:sz w:val="20"/>
                <w:szCs w:val="20"/>
              </w:rPr>
              <w:t xml:space="preserve">Outstanding IEEE Branch Counselor award for the year 2014 </w:t>
            </w:r>
          </w:p>
          <w:p w:rsidR="00F119C7" w:rsidRPr="00565FE7" w:rsidRDefault="00F119C7" w:rsidP="006608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48E" w:rsidRPr="00534693" w:rsidTr="006608E0">
        <w:trPr>
          <w:jc w:val="center"/>
        </w:trPr>
        <w:tc>
          <w:tcPr>
            <w:tcW w:w="3052" w:type="dxa"/>
          </w:tcPr>
          <w:p w:rsidR="005D548E" w:rsidRPr="00F75B81" w:rsidRDefault="005D548E" w:rsidP="00F75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B81">
              <w:rPr>
                <w:rFonts w:ascii="Times New Roman" w:hAnsi="Times New Roman"/>
                <w:b/>
                <w:sz w:val="24"/>
                <w:szCs w:val="24"/>
              </w:rPr>
              <w:t>Administrative  </w:t>
            </w:r>
          </w:p>
          <w:p w:rsidR="005D548E" w:rsidRPr="00534693" w:rsidRDefault="005D548E" w:rsidP="00660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D548E" w:rsidRPr="00534693" w:rsidRDefault="005D548E" w:rsidP="00660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5D548E" w:rsidRPr="007C6405" w:rsidRDefault="005D548E" w:rsidP="005D548E">
            <w:pPr>
              <w:spacing w:after="0"/>
              <w:rPr>
                <w:b/>
                <w:bCs/>
                <w:color w:val="0000FF"/>
                <w:sz w:val="28"/>
                <w:szCs w:val="28"/>
              </w:rPr>
            </w:pPr>
            <w:r w:rsidRPr="007C6405">
              <w:rPr>
                <w:b/>
                <w:bCs/>
                <w:color w:val="0000FF"/>
                <w:sz w:val="28"/>
                <w:szCs w:val="28"/>
              </w:rPr>
              <w:t>University  assignments:</w:t>
            </w:r>
          </w:p>
          <w:p w:rsidR="005D548E" w:rsidRPr="005D548E" w:rsidRDefault="005D548E" w:rsidP="005D548E">
            <w:pPr>
              <w:spacing w:after="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>Member BOE, E&amp;EE VTU Belgaum 2008-2009</w:t>
            </w:r>
          </w:p>
          <w:p w:rsidR="005D548E" w:rsidRPr="007C6405" w:rsidRDefault="005D548E" w:rsidP="005D548E">
            <w:pPr>
              <w:spacing w:after="120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College</w:t>
            </w:r>
            <w:r w:rsidRPr="007C6405">
              <w:rPr>
                <w:b/>
                <w:bCs/>
                <w:color w:val="0000FF"/>
                <w:sz w:val="28"/>
                <w:szCs w:val="28"/>
              </w:rPr>
              <w:t xml:space="preserve">  assignments: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 xml:space="preserve">Team Member of Standard Operating Procedures (SOP) for the Final Year SEE 2019-20 in August. 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>Coordinator for First year (BE, M.Tech, MBA) admissions 2020-21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 xml:space="preserve">HoD of E&amp;EE during  </w:t>
            </w:r>
            <w:r w:rsidRPr="005D548E">
              <w:rPr>
                <w:bCs/>
                <w:sz w:val="20"/>
                <w:szCs w:val="20"/>
              </w:rPr>
              <w:t>31-08-2015 10-12-2018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 xml:space="preserve">Memeber Secretary of Acamemic Council of BEC during 2015-16, 2016-17, 2017-18, 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 xml:space="preserve">Coordinator of NAAC 2016-17, 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>Member of Academic Council 2012-15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>Coordinator for document preparation of VTU LIC  for 2012-13, 2013-14, 2014-15</w:t>
            </w:r>
          </w:p>
          <w:p w:rsidR="005D548E" w:rsidRPr="005D548E" w:rsidRDefault="005D548E" w:rsidP="005D548E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 xml:space="preserve">Member of MPC BEC 2015-16,  </w:t>
            </w:r>
          </w:p>
          <w:p w:rsidR="005D548E" w:rsidRPr="00737B10" w:rsidRDefault="005D548E" w:rsidP="00737B10">
            <w:pPr>
              <w:spacing w:after="40"/>
              <w:jc w:val="both"/>
              <w:rPr>
                <w:sz w:val="20"/>
                <w:szCs w:val="20"/>
                <w:lang w:val="de-DE"/>
              </w:rPr>
            </w:pPr>
            <w:r w:rsidRPr="005D548E">
              <w:rPr>
                <w:sz w:val="20"/>
                <w:szCs w:val="20"/>
                <w:lang w:val="de-DE"/>
              </w:rPr>
              <w:t xml:space="preserve">Member BOE E&amp;EE, BEC for 2011-12 </w:t>
            </w:r>
          </w:p>
        </w:tc>
      </w:tr>
    </w:tbl>
    <w:p w:rsidR="00F119C7" w:rsidRDefault="00F119C7" w:rsidP="00F119C7">
      <w:pPr>
        <w:jc w:val="both"/>
        <w:rPr>
          <w:rFonts w:ascii="Times New Roman" w:hAnsi="Times New Roman"/>
          <w:b/>
          <w:color w:val="2F5496"/>
          <w:sz w:val="24"/>
          <w:szCs w:val="24"/>
        </w:rPr>
      </w:pPr>
    </w:p>
    <w:p w:rsidR="00F119C7" w:rsidRDefault="00F119C7" w:rsidP="00F119C7">
      <w:pPr>
        <w:jc w:val="both"/>
        <w:rPr>
          <w:rFonts w:ascii="Times New Roman" w:hAnsi="Times New Roman"/>
          <w:b/>
          <w:color w:val="2F5496"/>
          <w:sz w:val="24"/>
          <w:szCs w:val="24"/>
        </w:rPr>
      </w:pPr>
    </w:p>
    <w:p w:rsidR="00EC1777" w:rsidRDefault="00EC1777"/>
    <w:sectPr w:rsidR="00EC1777" w:rsidSect="00F119C7">
      <w:pgSz w:w="11909" w:h="16834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8E6"/>
    <w:multiLevelType w:val="hybridMultilevel"/>
    <w:tmpl w:val="34EEF0FA"/>
    <w:lvl w:ilvl="0" w:tplc="DA6CF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35882"/>
    <w:multiLevelType w:val="hybridMultilevel"/>
    <w:tmpl w:val="5CA6B0B6"/>
    <w:lvl w:ilvl="0" w:tplc="2DAA5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5AB"/>
    <w:multiLevelType w:val="hybridMultilevel"/>
    <w:tmpl w:val="431E2C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923"/>
    <w:multiLevelType w:val="hybridMultilevel"/>
    <w:tmpl w:val="FBF2F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1152FB"/>
    <w:multiLevelType w:val="hybridMultilevel"/>
    <w:tmpl w:val="34EEF0FA"/>
    <w:lvl w:ilvl="0" w:tplc="DA6CF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84DE6"/>
    <w:multiLevelType w:val="hybridMultilevel"/>
    <w:tmpl w:val="492478C2"/>
    <w:lvl w:ilvl="0" w:tplc="B19A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305"/>
    <w:multiLevelType w:val="hybridMultilevel"/>
    <w:tmpl w:val="71565BFA"/>
    <w:lvl w:ilvl="0" w:tplc="656A1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106E"/>
    <w:multiLevelType w:val="hybridMultilevel"/>
    <w:tmpl w:val="2278BF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C77"/>
    <w:multiLevelType w:val="hybridMultilevel"/>
    <w:tmpl w:val="D548D930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CB6779E"/>
    <w:multiLevelType w:val="singleLevel"/>
    <w:tmpl w:val="7AB2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0">
    <w:nsid w:val="4EF255B5"/>
    <w:multiLevelType w:val="singleLevel"/>
    <w:tmpl w:val="A2B6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1">
    <w:nsid w:val="51880804"/>
    <w:multiLevelType w:val="hybridMultilevel"/>
    <w:tmpl w:val="7062DB2E"/>
    <w:lvl w:ilvl="0" w:tplc="238E73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F446C"/>
    <w:multiLevelType w:val="hybridMultilevel"/>
    <w:tmpl w:val="63402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0192"/>
    <w:multiLevelType w:val="hybridMultilevel"/>
    <w:tmpl w:val="9104AA24"/>
    <w:lvl w:ilvl="0" w:tplc="DA6CF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E676C"/>
    <w:multiLevelType w:val="hybridMultilevel"/>
    <w:tmpl w:val="CDA23ED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97FB3"/>
    <w:multiLevelType w:val="hybridMultilevel"/>
    <w:tmpl w:val="7864F9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5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19C7"/>
    <w:rsid w:val="001341C8"/>
    <w:rsid w:val="00214E7D"/>
    <w:rsid w:val="00296B3F"/>
    <w:rsid w:val="0045743B"/>
    <w:rsid w:val="004843BF"/>
    <w:rsid w:val="004C44D4"/>
    <w:rsid w:val="005245A9"/>
    <w:rsid w:val="005D548E"/>
    <w:rsid w:val="006249DA"/>
    <w:rsid w:val="0067075E"/>
    <w:rsid w:val="00687A93"/>
    <w:rsid w:val="006B4363"/>
    <w:rsid w:val="006F7E46"/>
    <w:rsid w:val="00737B10"/>
    <w:rsid w:val="007A0AEE"/>
    <w:rsid w:val="007C5D4F"/>
    <w:rsid w:val="00811A66"/>
    <w:rsid w:val="008C4D3E"/>
    <w:rsid w:val="008F6992"/>
    <w:rsid w:val="009B0A0C"/>
    <w:rsid w:val="00A63FE3"/>
    <w:rsid w:val="00A81255"/>
    <w:rsid w:val="00AB3615"/>
    <w:rsid w:val="00BA31AA"/>
    <w:rsid w:val="00BC2905"/>
    <w:rsid w:val="00C66AF8"/>
    <w:rsid w:val="00C96997"/>
    <w:rsid w:val="00CF5D6E"/>
    <w:rsid w:val="00D762BB"/>
    <w:rsid w:val="00D812BA"/>
    <w:rsid w:val="00DC0442"/>
    <w:rsid w:val="00EC1777"/>
    <w:rsid w:val="00F119C7"/>
    <w:rsid w:val="00F47577"/>
    <w:rsid w:val="00F63937"/>
    <w:rsid w:val="00F75B81"/>
    <w:rsid w:val="00FC1324"/>
    <w:rsid w:val="00FE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C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19C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19C7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F119C7"/>
    <w:pPr>
      <w:spacing w:after="0" w:line="280" w:lineRule="atLeast"/>
      <w:ind w:left="360"/>
      <w:jc w:val="both"/>
    </w:pPr>
    <w:rPr>
      <w:rFonts w:ascii="Times New Roman" w:eastAsia="Times New Roman" w:hAnsi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119C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Strong">
    <w:name w:val="Strong"/>
    <w:uiPriority w:val="22"/>
    <w:qFormat/>
    <w:rsid w:val="00F119C7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F119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19C7"/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rsid w:val="00F119C7"/>
  </w:style>
  <w:style w:type="paragraph" w:styleId="BalloonText">
    <w:name w:val="Balloon Text"/>
    <w:basedOn w:val="Normal"/>
    <w:link w:val="BalloonTextChar"/>
    <w:uiPriority w:val="99"/>
    <w:semiHidden/>
    <w:unhideWhenUsed/>
    <w:rsid w:val="00F1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C7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4574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0">
    <w:name w:val="c0"/>
    <w:basedOn w:val="Normal"/>
    <w:rsid w:val="007C5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deref/http%3A%2F%2Fdx.doi.org%2F10.5121%2Fsipij.2013.4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174/22106812096661909121526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ons.com/researcher/AAH-4116-202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mohammed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deref/http%3A%2F%2Fdx.doi.org%2F10.1109%2FICRERA.2015.7418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14</cp:revision>
  <dcterms:created xsi:type="dcterms:W3CDTF">2022-05-10T11:44:00Z</dcterms:created>
  <dcterms:modified xsi:type="dcterms:W3CDTF">2022-08-02T11:03:00Z</dcterms:modified>
</cp:coreProperties>
</file>